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rsidRPr="00B6087C" w14:paraId="3CA3ACDC" w14:textId="77777777" w:rsidTr="00321CAA">
        <w:tc>
          <w:tcPr>
            <w:tcW w:w="1617" w:type="dxa"/>
          </w:tcPr>
          <w:p w14:paraId="011754FC"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Last updated:</w:t>
            </w:r>
          </w:p>
        </w:tc>
        <w:tc>
          <w:tcPr>
            <w:tcW w:w="8418" w:type="dxa"/>
          </w:tcPr>
          <w:p w14:paraId="77240A15" w14:textId="36C8D233" w:rsidR="0012209D" w:rsidRPr="00B6087C" w:rsidRDefault="007C7493" w:rsidP="007C7493">
            <w:pPr>
              <w:rPr>
                <w:rFonts w:asciiTheme="minorHAnsi" w:hAnsiTheme="minorHAnsi"/>
                <w:sz w:val="22"/>
                <w:szCs w:val="22"/>
              </w:rPr>
            </w:pPr>
            <w:r>
              <w:rPr>
                <w:rFonts w:asciiTheme="minorHAnsi" w:hAnsiTheme="minorHAnsi"/>
                <w:sz w:val="22"/>
                <w:szCs w:val="22"/>
              </w:rPr>
              <w:t>10/09/2018 MS</w:t>
            </w:r>
          </w:p>
        </w:tc>
      </w:tr>
    </w:tbl>
    <w:p w14:paraId="6E2B4238" w14:textId="77777777" w:rsidR="0012209D" w:rsidRPr="00B6087C" w:rsidRDefault="0012209D" w:rsidP="0012209D">
      <w:pPr>
        <w:rPr>
          <w:rFonts w:asciiTheme="minorHAnsi" w:hAnsiTheme="minorHAnsi"/>
          <w:b/>
          <w:bCs/>
          <w:sz w:val="22"/>
          <w:szCs w:val="22"/>
        </w:rPr>
      </w:pPr>
      <w:r w:rsidRPr="00B6087C">
        <w:rPr>
          <w:rFonts w:asciiTheme="minorHAnsi" w:hAnsiTheme="minorHAnsi"/>
          <w:b/>
          <w:bCs/>
          <w:sz w:val="22"/>
          <w:szCs w:val="22"/>
        </w:rPr>
        <w:t>JOB DESCRIPTION</w:t>
      </w:r>
    </w:p>
    <w:p w14:paraId="0C98576E" w14:textId="77777777" w:rsidR="0012209D" w:rsidRPr="00B6087C" w:rsidRDefault="0012209D" w:rsidP="0012209D">
      <w:pPr>
        <w:rPr>
          <w:rFonts w:asciiTheme="minorHAnsi" w:hAnsiTheme="minorHAnsi"/>
          <w:sz w:val="22"/>
          <w:szCs w:val="22"/>
        </w:rPr>
      </w:pPr>
    </w:p>
    <w:tbl>
      <w:tblPr>
        <w:tblStyle w:val="SUTable"/>
        <w:tblW w:w="0" w:type="auto"/>
        <w:tblLook w:val="04A0" w:firstRow="1" w:lastRow="0" w:firstColumn="1" w:lastColumn="0" w:noHBand="0" w:noVBand="1"/>
      </w:tblPr>
      <w:tblGrid>
        <w:gridCol w:w="2499"/>
        <w:gridCol w:w="4556"/>
        <w:gridCol w:w="708"/>
        <w:gridCol w:w="1864"/>
      </w:tblGrid>
      <w:tr w:rsidR="0012209D" w:rsidRPr="00B6087C" w14:paraId="6316B112" w14:textId="77777777" w:rsidTr="00D3349E">
        <w:tc>
          <w:tcPr>
            <w:tcW w:w="2525" w:type="dxa"/>
            <w:shd w:val="clear" w:color="auto" w:fill="D9D9D9" w:themeFill="background1" w:themeFillShade="D9"/>
          </w:tcPr>
          <w:p w14:paraId="4B5EDED1"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Post title:</w:t>
            </w:r>
          </w:p>
        </w:tc>
        <w:tc>
          <w:tcPr>
            <w:tcW w:w="7226" w:type="dxa"/>
            <w:gridSpan w:val="3"/>
          </w:tcPr>
          <w:p w14:paraId="1196D930" w14:textId="134D5746" w:rsidR="0012209D" w:rsidRPr="00B6087C" w:rsidRDefault="00C00581" w:rsidP="00321CAA">
            <w:pPr>
              <w:rPr>
                <w:rFonts w:asciiTheme="minorHAnsi" w:hAnsiTheme="minorHAnsi"/>
                <w:b/>
                <w:bCs/>
                <w:sz w:val="22"/>
                <w:szCs w:val="22"/>
              </w:rPr>
            </w:pPr>
            <w:r w:rsidRPr="00C00581">
              <w:rPr>
                <w:rFonts w:asciiTheme="minorHAnsi" w:hAnsiTheme="minorHAnsi"/>
                <w:b/>
                <w:bCs/>
                <w:sz w:val="22"/>
                <w:szCs w:val="22"/>
              </w:rPr>
              <w:t>Public Partnership Involvement &amp; Engagement (PPIE) Officer</w:t>
            </w:r>
          </w:p>
        </w:tc>
      </w:tr>
      <w:tr w:rsidR="0012209D" w:rsidRPr="00B6087C" w14:paraId="358EB552" w14:textId="77777777" w:rsidTr="00D3349E">
        <w:tc>
          <w:tcPr>
            <w:tcW w:w="2525" w:type="dxa"/>
            <w:shd w:val="clear" w:color="auto" w:fill="D9D9D9" w:themeFill="background1" w:themeFillShade="D9"/>
          </w:tcPr>
          <w:p w14:paraId="7893E6F0"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Academic Unit/Service:</w:t>
            </w:r>
          </w:p>
        </w:tc>
        <w:tc>
          <w:tcPr>
            <w:tcW w:w="7226" w:type="dxa"/>
            <w:gridSpan w:val="3"/>
          </w:tcPr>
          <w:p w14:paraId="5D0F7880" w14:textId="67E4DDFE" w:rsidR="0012209D" w:rsidRPr="00B6087C" w:rsidRDefault="00E62568" w:rsidP="00321CAA">
            <w:pPr>
              <w:rPr>
                <w:rFonts w:asciiTheme="minorHAnsi" w:hAnsiTheme="minorHAnsi"/>
                <w:sz w:val="22"/>
                <w:szCs w:val="22"/>
              </w:rPr>
            </w:pPr>
            <w:r>
              <w:rPr>
                <w:rFonts w:asciiTheme="minorHAnsi" w:hAnsiTheme="minorHAnsi"/>
                <w:sz w:val="22"/>
                <w:szCs w:val="22"/>
              </w:rPr>
              <w:t xml:space="preserve">Primary Care Research Centre, </w:t>
            </w:r>
            <w:r w:rsidR="00305140">
              <w:rPr>
                <w:rFonts w:asciiTheme="minorHAnsi" w:hAnsiTheme="minorHAnsi"/>
                <w:sz w:val="22"/>
                <w:szCs w:val="22"/>
              </w:rPr>
              <w:t>PPM</w:t>
            </w:r>
          </w:p>
        </w:tc>
      </w:tr>
      <w:tr w:rsidR="00746AEB" w:rsidRPr="00B6087C" w14:paraId="26670E13" w14:textId="77777777" w:rsidTr="003E398A">
        <w:tc>
          <w:tcPr>
            <w:tcW w:w="2525" w:type="dxa"/>
            <w:shd w:val="clear" w:color="auto" w:fill="D9D9D9" w:themeFill="background1" w:themeFillShade="D9"/>
          </w:tcPr>
          <w:p w14:paraId="3ECED711" w14:textId="77777777" w:rsidR="00746AEB" w:rsidRPr="00B6087C" w:rsidRDefault="00746AEB" w:rsidP="00321CAA">
            <w:pPr>
              <w:rPr>
                <w:rFonts w:asciiTheme="minorHAnsi" w:hAnsiTheme="minorHAnsi"/>
                <w:sz w:val="22"/>
                <w:szCs w:val="22"/>
              </w:rPr>
            </w:pPr>
            <w:r w:rsidRPr="00B6087C">
              <w:rPr>
                <w:rFonts w:asciiTheme="minorHAnsi" w:hAnsiTheme="minorHAnsi"/>
                <w:sz w:val="22"/>
                <w:szCs w:val="22"/>
              </w:rPr>
              <w:t>Faculty:</w:t>
            </w:r>
          </w:p>
        </w:tc>
        <w:tc>
          <w:tcPr>
            <w:tcW w:w="7226" w:type="dxa"/>
            <w:gridSpan w:val="3"/>
          </w:tcPr>
          <w:p w14:paraId="201D7D92" w14:textId="55D7F439" w:rsidR="00746AEB" w:rsidRPr="00B6087C" w:rsidRDefault="00264ECF" w:rsidP="00321CAA">
            <w:pPr>
              <w:rPr>
                <w:rFonts w:asciiTheme="minorHAnsi" w:hAnsiTheme="minorHAnsi"/>
                <w:sz w:val="22"/>
                <w:szCs w:val="22"/>
              </w:rPr>
            </w:pPr>
            <w:r>
              <w:rPr>
                <w:rFonts w:asciiTheme="minorHAnsi" w:hAnsiTheme="minorHAnsi"/>
                <w:sz w:val="22"/>
                <w:szCs w:val="22"/>
              </w:rPr>
              <w:t>Medicine</w:t>
            </w:r>
          </w:p>
        </w:tc>
      </w:tr>
      <w:tr w:rsidR="0012209D" w:rsidRPr="00B6087C" w14:paraId="60E43A66" w14:textId="77777777" w:rsidTr="002E1514">
        <w:tc>
          <w:tcPr>
            <w:tcW w:w="2525" w:type="dxa"/>
            <w:shd w:val="clear" w:color="auto" w:fill="D9D9D9" w:themeFill="background1" w:themeFillShade="D9"/>
          </w:tcPr>
          <w:p w14:paraId="5A93C60B" w14:textId="77777777" w:rsidR="0012209D" w:rsidRPr="00B6087C" w:rsidRDefault="00746AEB" w:rsidP="00746AEB">
            <w:pPr>
              <w:rPr>
                <w:rFonts w:asciiTheme="minorHAnsi" w:hAnsiTheme="minorHAnsi"/>
                <w:sz w:val="22"/>
                <w:szCs w:val="22"/>
              </w:rPr>
            </w:pPr>
            <w:r w:rsidRPr="00B6087C">
              <w:rPr>
                <w:rFonts w:asciiTheme="minorHAnsi" w:hAnsiTheme="minorHAnsi"/>
                <w:sz w:val="22"/>
                <w:szCs w:val="22"/>
              </w:rPr>
              <w:t>Career P</w:t>
            </w:r>
            <w:r w:rsidR="0012209D" w:rsidRPr="00B6087C">
              <w:rPr>
                <w:rFonts w:asciiTheme="minorHAnsi" w:hAnsiTheme="minorHAnsi"/>
                <w:sz w:val="22"/>
                <w:szCs w:val="22"/>
              </w:rPr>
              <w:t>athway:</w:t>
            </w:r>
          </w:p>
        </w:tc>
        <w:tc>
          <w:tcPr>
            <w:tcW w:w="4620" w:type="dxa"/>
          </w:tcPr>
          <w:p w14:paraId="72217759" w14:textId="1647C0C8" w:rsidR="0012209D" w:rsidRPr="00B6087C" w:rsidRDefault="002E1514" w:rsidP="00FF246F">
            <w:pPr>
              <w:rPr>
                <w:rFonts w:asciiTheme="minorHAnsi" w:hAnsiTheme="minorHAnsi"/>
                <w:sz w:val="22"/>
                <w:szCs w:val="22"/>
              </w:rPr>
            </w:pPr>
            <w:r w:rsidRPr="00B6087C">
              <w:rPr>
                <w:rFonts w:asciiTheme="minorHAnsi" w:hAnsiTheme="minorHAnsi"/>
                <w:sz w:val="22"/>
                <w:szCs w:val="22"/>
              </w:rPr>
              <w:t>Management, Specialist and Administrative (MSA)</w:t>
            </w:r>
            <w:r w:rsidR="00305140">
              <w:rPr>
                <w:rFonts w:asciiTheme="minorHAnsi" w:hAnsiTheme="minorHAnsi"/>
                <w:sz w:val="22"/>
                <w:szCs w:val="22"/>
              </w:rPr>
              <w:t xml:space="preserve"> </w:t>
            </w:r>
          </w:p>
        </w:tc>
        <w:tc>
          <w:tcPr>
            <w:tcW w:w="709" w:type="dxa"/>
            <w:shd w:val="clear" w:color="auto" w:fill="D9D9D9" w:themeFill="background1" w:themeFillShade="D9"/>
          </w:tcPr>
          <w:p w14:paraId="08EC8BFE"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Level:</w:t>
            </w:r>
          </w:p>
        </w:tc>
        <w:tc>
          <w:tcPr>
            <w:tcW w:w="1897" w:type="dxa"/>
          </w:tcPr>
          <w:p w14:paraId="75C35015" w14:textId="77777777" w:rsidR="0012209D" w:rsidRPr="00B6087C" w:rsidRDefault="00E01106" w:rsidP="00321CAA">
            <w:pPr>
              <w:rPr>
                <w:rFonts w:asciiTheme="minorHAnsi" w:hAnsiTheme="minorHAnsi"/>
                <w:sz w:val="22"/>
                <w:szCs w:val="22"/>
              </w:rPr>
            </w:pPr>
            <w:r w:rsidRPr="00B6087C">
              <w:rPr>
                <w:rFonts w:asciiTheme="minorHAnsi" w:hAnsiTheme="minorHAnsi"/>
                <w:sz w:val="22"/>
                <w:szCs w:val="22"/>
              </w:rPr>
              <w:t>4</w:t>
            </w:r>
          </w:p>
        </w:tc>
      </w:tr>
      <w:tr w:rsidR="0012209D" w:rsidRPr="00B6087C" w14:paraId="286ECD21" w14:textId="77777777" w:rsidTr="00D3349E">
        <w:tc>
          <w:tcPr>
            <w:tcW w:w="2525" w:type="dxa"/>
            <w:shd w:val="clear" w:color="auto" w:fill="D9D9D9" w:themeFill="background1" w:themeFillShade="D9"/>
          </w:tcPr>
          <w:p w14:paraId="2EA1562A"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*ERE category:</w:t>
            </w:r>
          </w:p>
        </w:tc>
        <w:tc>
          <w:tcPr>
            <w:tcW w:w="7226" w:type="dxa"/>
            <w:gridSpan w:val="3"/>
          </w:tcPr>
          <w:p w14:paraId="7E734D70" w14:textId="2D632DF1" w:rsidR="0012209D" w:rsidRPr="00B6087C" w:rsidRDefault="00F0696D" w:rsidP="00FF246F">
            <w:pPr>
              <w:rPr>
                <w:rFonts w:asciiTheme="minorHAnsi" w:hAnsiTheme="minorHAnsi"/>
                <w:sz w:val="22"/>
                <w:szCs w:val="22"/>
              </w:rPr>
            </w:pPr>
            <w:r>
              <w:rPr>
                <w:rFonts w:asciiTheme="minorHAnsi" w:hAnsiTheme="minorHAnsi"/>
                <w:sz w:val="22"/>
                <w:szCs w:val="22"/>
              </w:rPr>
              <w:t>N/A</w:t>
            </w:r>
          </w:p>
        </w:tc>
      </w:tr>
      <w:tr w:rsidR="0012209D" w:rsidRPr="00B6087C" w14:paraId="03BA8D5D" w14:textId="77777777" w:rsidTr="00D3349E">
        <w:tc>
          <w:tcPr>
            <w:tcW w:w="2525" w:type="dxa"/>
            <w:shd w:val="clear" w:color="auto" w:fill="D9D9D9" w:themeFill="background1" w:themeFillShade="D9"/>
          </w:tcPr>
          <w:p w14:paraId="3DC0462D"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Posts responsible to:</w:t>
            </w:r>
          </w:p>
        </w:tc>
        <w:tc>
          <w:tcPr>
            <w:tcW w:w="7226" w:type="dxa"/>
            <w:gridSpan w:val="3"/>
          </w:tcPr>
          <w:p w14:paraId="1451085D" w14:textId="77E337A2" w:rsidR="0012209D" w:rsidRPr="00B6087C" w:rsidRDefault="00F859C7" w:rsidP="00321CAA">
            <w:pPr>
              <w:rPr>
                <w:rFonts w:asciiTheme="minorHAnsi" w:hAnsiTheme="minorHAnsi"/>
                <w:sz w:val="22"/>
                <w:szCs w:val="22"/>
              </w:rPr>
            </w:pPr>
            <w:r>
              <w:rPr>
                <w:rFonts w:asciiTheme="minorHAnsi" w:hAnsiTheme="minorHAnsi"/>
                <w:sz w:val="22"/>
                <w:szCs w:val="22"/>
              </w:rPr>
              <w:t>Professor</w:t>
            </w:r>
            <w:r w:rsidR="00054223" w:rsidRPr="00B6087C">
              <w:rPr>
                <w:rFonts w:asciiTheme="minorHAnsi" w:hAnsiTheme="minorHAnsi"/>
                <w:sz w:val="22"/>
                <w:szCs w:val="22"/>
              </w:rPr>
              <w:t xml:space="preserve"> </w:t>
            </w:r>
            <w:r w:rsidR="007C7493">
              <w:rPr>
                <w:rFonts w:asciiTheme="minorHAnsi" w:hAnsiTheme="minorHAnsi"/>
                <w:sz w:val="22"/>
                <w:szCs w:val="22"/>
              </w:rPr>
              <w:t xml:space="preserve">in </w:t>
            </w:r>
            <w:r w:rsidR="00264ECF">
              <w:rPr>
                <w:rFonts w:asciiTheme="minorHAnsi" w:hAnsiTheme="minorHAnsi"/>
                <w:sz w:val="22"/>
                <w:szCs w:val="22"/>
              </w:rPr>
              <w:t xml:space="preserve">Primary Care </w:t>
            </w:r>
            <w:r w:rsidR="000530E3">
              <w:rPr>
                <w:rFonts w:asciiTheme="minorHAnsi" w:hAnsiTheme="minorHAnsi"/>
                <w:sz w:val="22"/>
                <w:szCs w:val="22"/>
              </w:rPr>
              <w:t>Research</w:t>
            </w:r>
          </w:p>
        </w:tc>
      </w:tr>
      <w:tr w:rsidR="0012209D" w:rsidRPr="00B6087C" w14:paraId="6E301195" w14:textId="77777777" w:rsidTr="00D3349E">
        <w:tc>
          <w:tcPr>
            <w:tcW w:w="2525" w:type="dxa"/>
            <w:shd w:val="clear" w:color="auto" w:fill="D9D9D9" w:themeFill="background1" w:themeFillShade="D9"/>
          </w:tcPr>
          <w:p w14:paraId="26CDD764"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Posts responsible for:</w:t>
            </w:r>
          </w:p>
        </w:tc>
        <w:tc>
          <w:tcPr>
            <w:tcW w:w="7226" w:type="dxa"/>
            <w:gridSpan w:val="3"/>
          </w:tcPr>
          <w:p w14:paraId="41CCF06B" w14:textId="345BBCE4" w:rsidR="0012209D" w:rsidRPr="00B6087C" w:rsidRDefault="00F0696D" w:rsidP="00321CAA">
            <w:pPr>
              <w:rPr>
                <w:rFonts w:asciiTheme="minorHAnsi" w:hAnsiTheme="minorHAnsi"/>
                <w:sz w:val="22"/>
                <w:szCs w:val="22"/>
              </w:rPr>
            </w:pPr>
            <w:r>
              <w:rPr>
                <w:rFonts w:asciiTheme="minorHAnsi" w:hAnsiTheme="minorHAnsi"/>
                <w:sz w:val="22"/>
                <w:szCs w:val="22"/>
              </w:rPr>
              <w:t>N/A</w:t>
            </w:r>
          </w:p>
        </w:tc>
      </w:tr>
      <w:tr w:rsidR="0012209D" w:rsidRPr="00B6087C" w14:paraId="4E47F5FC" w14:textId="77777777" w:rsidTr="00D3349E">
        <w:tc>
          <w:tcPr>
            <w:tcW w:w="2525" w:type="dxa"/>
            <w:shd w:val="clear" w:color="auto" w:fill="D9D9D9" w:themeFill="background1" w:themeFillShade="D9"/>
          </w:tcPr>
          <w:p w14:paraId="451F83BB"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Post base:</w:t>
            </w:r>
          </w:p>
        </w:tc>
        <w:tc>
          <w:tcPr>
            <w:tcW w:w="7226" w:type="dxa"/>
            <w:gridSpan w:val="3"/>
          </w:tcPr>
          <w:p w14:paraId="650D677C"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Office-based/Non Office-based (see job hazard analysis)</w:t>
            </w:r>
          </w:p>
        </w:tc>
      </w:tr>
    </w:tbl>
    <w:p w14:paraId="70D250D1" w14:textId="77777777" w:rsidR="00D4255A" w:rsidRPr="00B6087C" w:rsidRDefault="00D4255A" w:rsidP="0012209D">
      <w:pPr>
        <w:rPr>
          <w:rFonts w:asciiTheme="minorHAnsi" w:hAnsiTheme="minorHAnsi"/>
          <w:sz w:val="22"/>
          <w:szCs w:val="22"/>
        </w:rPr>
      </w:pPr>
    </w:p>
    <w:tbl>
      <w:tblPr>
        <w:tblStyle w:val="SUTable"/>
        <w:tblW w:w="9798" w:type="dxa"/>
        <w:tblLook w:val="04A0" w:firstRow="1" w:lastRow="0" w:firstColumn="1" w:lastColumn="0" w:noHBand="0" w:noVBand="1"/>
      </w:tblPr>
      <w:tblGrid>
        <w:gridCol w:w="9798"/>
      </w:tblGrid>
      <w:tr w:rsidR="0012209D" w:rsidRPr="00B6087C" w14:paraId="0EB05113" w14:textId="77777777" w:rsidTr="009D42C7">
        <w:trPr>
          <w:trHeight w:val="241"/>
        </w:trPr>
        <w:tc>
          <w:tcPr>
            <w:tcW w:w="9798" w:type="dxa"/>
            <w:shd w:val="clear" w:color="auto" w:fill="D9D9D9" w:themeFill="background1" w:themeFillShade="D9"/>
          </w:tcPr>
          <w:p w14:paraId="609D541A" w14:textId="77777777" w:rsidR="0012209D" w:rsidRPr="00B6087C" w:rsidRDefault="0012209D" w:rsidP="00321CAA">
            <w:pPr>
              <w:rPr>
                <w:rFonts w:asciiTheme="minorHAnsi" w:hAnsiTheme="minorHAnsi"/>
                <w:sz w:val="22"/>
                <w:szCs w:val="22"/>
              </w:rPr>
            </w:pPr>
            <w:r w:rsidRPr="00B6087C">
              <w:rPr>
                <w:rFonts w:asciiTheme="minorHAnsi" w:hAnsiTheme="minorHAnsi"/>
                <w:sz w:val="22"/>
                <w:szCs w:val="22"/>
              </w:rPr>
              <w:t>Job purpose</w:t>
            </w:r>
          </w:p>
        </w:tc>
      </w:tr>
      <w:tr w:rsidR="0012209D" w:rsidRPr="00B6087C" w14:paraId="62F96212" w14:textId="77777777" w:rsidTr="009D42C7">
        <w:trPr>
          <w:trHeight w:val="814"/>
        </w:trPr>
        <w:tc>
          <w:tcPr>
            <w:tcW w:w="9798" w:type="dxa"/>
          </w:tcPr>
          <w:p w14:paraId="1D230166" w14:textId="2CE1E0CF" w:rsidR="00C727C6" w:rsidRPr="00B6087C" w:rsidRDefault="00846885" w:rsidP="00846885">
            <w:pPr>
              <w:widowControl w:val="0"/>
              <w:tabs>
                <w:tab w:val="left" w:pos="0"/>
              </w:tabs>
              <w:suppressAutoHyphens/>
              <w:overflowPunct/>
              <w:autoSpaceDE/>
              <w:autoSpaceDN/>
              <w:adjustRightInd/>
              <w:spacing w:before="0" w:after="0"/>
              <w:textAlignment w:val="auto"/>
              <w:rPr>
                <w:rFonts w:asciiTheme="minorHAnsi" w:hAnsiTheme="minorHAnsi"/>
                <w:snapToGrid w:val="0"/>
                <w:sz w:val="22"/>
                <w:szCs w:val="22"/>
                <w:lang w:eastAsia="en-US"/>
              </w:rPr>
            </w:pPr>
            <w:r w:rsidRPr="00846885">
              <w:rPr>
                <w:rFonts w:asciiTheme="minorHAnsi" w:hAnsiTheme="minorHAnsi"/>
                <w:snapToGrid w:val="0"/>
                <w:sz w:val="22"/>
                <w:szCs w:val="22"/>
                <w:lang w:eastAsia="en-US"/>
              </w:rPr>
              <w:t xml:space="preserve">The postholder, together with the Southampton Primary Care Research Centre (PCRC) Public Partnership Involvement &amp; Engagement (PPIE) </w:t>
            </w:r>
            <w:r>
              <w:rPr>
                <w:rFonts w:asciiTheme="minorHAnsi" w:hAnsiTheme="minorHAnsi"/>
                <w:snapToGrid w:val="0"/>
                <w:sz w:val="22"/>
                <w:szCs w:val="22"/>
                <w:lang w:eastAsia="en-US"/>
              </w:rPr>
              <w:t>Steering Committee</w:t>
            </w:r>
            <w:r w:rsidRPr="00846885">
              <w:rPr>
                <w:rFonts w:asciiTheme="minorHAnsi" w:hAnsiTheme="minorHAnsi"/>
                <w:snapToGrid w:val="0"/>
                <w:sz w:val="22"/>
                <w:szCs w:val="22"/>
                <w:lang w:eastAsia="en-US"/>
              </w:rPr>
              <w:t>, will share responsibility for developing and delivering a public involvement, engagement and communications strategy to support the aims of the PCRC.</w:t>
            </w:r>
          </w:p>
        </w:tc>
      </w:tr>
    </w:tbl>
    <w:p w14:paraId="14343957" w14:textId="77777777" w:rsidR="0012209D" w:rsidRDefault="0012209D" w:rsidP="0012209D">
      <w:pPr>
        <w:rPr>
          <w:rFonts w:asciiTheme="minorHAnsi" w:hAnsiTheme="minorHAnsi"/>
          <w:sz w:val="22"/>
          <w:szCs w:val="22"/>
        </w:rPr>
      </w:pPr>
    </w:p>
    <w:tbl>
      <w:tblPr>
        <w:tblStyle w:val="TableGrid"/>
        <w:tblW w:w="0" w:type="auto"/>
        <w:tblLook w:val="04A0" w:firstRow="1" w:lastRow="0" w:firstColumn="1" w:lastColumn="0" w:noHBand="0" w:noVBand="1"/>
      </w:tblPr>
      <w:tblGrid>
        <w:gridCol w:w="8172"/>
        <w:gridCol w:w="1455"/>
      </w:tblGrid>
      <w:tr w:rsidR="00B06024" w14:paraId="515E3358" w14:textId="77777777" w:rsidTr="0057517D">
        <w:tc>
          <w:tcPr>
            <w:tcW w:w="8172" w:type="dxa"/>
            <w:shd w:val="clear" w:color="auto" w:fill="D9D9D9" w:themeFill="background1" w:themeFillShade="D9"/>
          </w:tcPr>
          <w:p w14:paraId="5B99B9F6" w14:textId="77777777" w:rsidR="00B06024" w:rsidRDefault="00B06024" w:rsidP="00962B00">
            <w:pPr>
              <w:rPr>
                <w:rFonts w:asciiTheme="minorHAnsi" w:hAnsiTheme="minorHAnsi"/>
                <w:sz w:val="22"/>
                <w:szCs w:val="22"/>
              </w:rPr>
            </w:pPr>
            <w:r w:rsidRPr="00B6087C">
              <w:rPr>
                <w:rFonts w:asciiTheme="minorHAnsi" w:hAnsiTheme="minorHAnsi"/>
                <w:sz w:val="22"/>
                <w:szCs w:val="22"/>
              </w:rPr>
              <w:t>Key accountabilities/primary responsibilities</w:t>
            </w:r>
          </w:p>
        </w:tc>
        <w:tc>
          <w:tcPr>
            <w:tcW w:w="1455" w:type="dxa"/>
            <w:shd w:val="clear" w:color="auto" w:fill="D9D9D9" w:themeFill="background1" w:themeFillShade="D9"/>
          </w:tcPr>
          <w:p w14:paraId="33800575" w14:textId="77777777" w:rsidR="00B06024" w:rsidRDefault="00B06024" w:rsidP="00962B00">
            <w:pPr>
              <w:rPr>
                <w:rFonts w:asciiTheme="minorHAnsi" w:hAnsiTheme="minorHAnsi"/>
                <w:sz w:val="22"/>
                <w:szCs w:val="22"/>
              </w:rPr>
            </w:pPr>
            <w:r>
              <w:rPr>
                <w:rFonts w:asciiTheme="minorHAnsi" w:hAnsiTheme="minorHAnsi"/>
                <w:sz w:val="22"/>
                <w:szCs w:val="22"/>
              </w:rPr>
              <w:t>% Time</w:t>
            </w:r>
          </w:p>
        </w:tc>
      </w:tr>
      <w:tr w:rsidR="00B06024" w14:paraId="0E9375A5" w14:textId="77777777" w:rsidTr="0057517D">
        <w:tc>
          <w:tcPr>
            <w:tcW w:w="8172" w:type="dxa"/>
          </w:tcPr>
          <w:p w14:paraId="5BE828B3" w14:textId="5D9A1D0E" w:rsidR="00B06024" w:rsidRPr="00A67B6C" w:rsidRDefault="00ED30FE" w:rsidP="00A67B6C">
            <w:pPr>
              <w:pStyle w:val="ListParagraph"/>
              <w:numPr>
                <w:ilvl w:val="0"/>
                <w:numId w:val="31"/>
              </w:numPr>
              <w:spacing w:before="0" w:after="0"/>
              <w:rPr>
                <w:rFonts w:asciiTheme="minorHAnsi" w:hAnsiTheme="minorHAnsi"/>
                <w:sz w:val="22"/>
                <w:szCs w:val="22"/>
              </w:rPr>
            </w:pPr>
            <w:r w:rsidRPr="00F0696D">
              <w:rPr>
                <w:rFonts w:asciiTheme="minorHAnsi" w:hAnsiTheme="minorHAnsi"/>
                <w:sz w:val="22"/>
                <w:szCs w:val="22"/>
              </w:rPr>
              <w:t>To co-lead on developing and implementing PPIE strategy across the Primary Care Research Centre (PCRC) by drawing on the PPIE landscape both regionally and nationally</w:t>
            </w:r>
          </w:p>
        </w:tc>
        <w:tc>
          <w:tcPr>
            <w:tcW w:w="1455" w:type="dxa"/>
          </w:tcPr>
          <w:p w14:paraId="746E4D71" w14:textId="44708702" w:rsidR="00B06024" w:rsidRDefault="00DE24A2" w:rsidP="00962B00">
            <w:pPr>
              <w:rPr>
                <w:rFonts w:asciiTheme="minorHAnsi" w:hAnsiTheme="minorHAnsi"/>
                <w:sz w:val="22"/>
                <w:szCs w:val="22"/>
              </w:rPr>
            </w:pPr>
            <w:r>
              <w:rPr>
                <w:rFonts w:asciiTheme="minorHAnsi" w:hAnsiTheme="minorHAnsi"/>
                <w:sz w:val="22"/>
                <w:szCs w:val="22"/>
              </w:rPr>
              <w:t>2</w:t>
            </w:r>
            <w:r w:rsidR="00ED30FE">
              <w:rPr>
                <w:rFonts w:asciiTheme="minorHAnsi" w:hAnsiTheme="minorHAnsi"/>
                <w:sz w:val="22"/>
                <w:szCs w:val="22"/>
              </w:rPr>
              <w:t>0%</w:t>
            </w:r>
          </w:p>
          <w:p w14:paraId="242084CD" w14:textId="368C024D" w:rsidR="00B06024" w:rsidRDefault="00B06024" w:rsidP="00962B00">
            <w:pPr>
              <w:rPr>
                <w:rFonts w:asciiTheme="minorHAnsi" w:hAnsiTheme="minorHAnsi"/>
                <w:sz w:val="22"/>
                <w:szCs w:val="22"/>
              </w:rPr>
            </w:pPr>
          </w:p>
        </w:tc>
      </w:tr>
      <w:tr w:rsidR="008D28A7" w14:paraId="3345B080" w14:textId="77777777" w:rsidTr="0057517D">
        <w:tc>
          <w:tcPr>
            <w:tcW w:w="8172" w:type="dxa"/>
          </w:tcPr>
          <w:p w14:paraId="469EE164" w14:textId="10B3E4ED" w:rsidR="008D28A7" w:rsidRDefault="002518D4" w:rsidP="00A67B6C">
            <w:pPr>
              <w:pStyle w:val="ListParagraph"/>
              <w:numPr>
                <w:ilvl w:val="0"/>
                <w:numId w:val="31"/>
              </w:numPr>
              <w:spacing w:before="0" w:after="0"/>
              <w:rPr>
                <w:rFonts w:asciiTheme="minorHAnsi" w:hAnsiTheme="minorHAnsi"/>
                <w:sz w:val="22"/>
                <w:szCs w:val="22"/>
              </w:rPr>
            </w:pPr>
            <w:r w:rsidRPr="002518D4">
              <w:rPr>
                <w:rFonts w:asciiTheme="minorHAnsi" w:hAnsiTheme="minorHAnsi"/>
                <w:sz w:val="22"/>
                <w:szCs w:val="22"/>
              </w:rPr>
              <w:t>Provide specialist advice and support regarding PPIE to support and aid research teams in designing, delivering and disseminating research in partnership with public contributors. Contribute to the writing of bids for research funding, with a focus on supporting research teams in public involvement and engagement plans.</w:t>
            </w:r>
          </w:p>
        </w:tc>
        <w:tc>
          <w:tcPr>
            <w:tcW w:w="1455" w:type="dxa"/>
          </w:tcPr>
          <w:p w14:paraId="58398F92" w14:textId="0E39DAEC" w:rsidR="008D28A7" w:rsidRDefault="002518D4" w:rsidP="00962B00">
            <w:pPr>
              <w:rPr>
                <w:rFonts w:asciiTheme="minorHAnsi" w:hAnsiTheme="minorHAnsi"/>
                <w:sz w:val="22"/>
                <w:szCs w:val="22"/>
              </w:rPr>
            </w:pPr>
            <w:r>
              <w:rPr>
                <w:rFonts w:asciiTheme="minorHAnsi" w:hAnsiTheme="minorHAnsi"/>
                <w:sz w:val="22"/>
                <w:szCs w:val="22"/>
              </w:rPr>
              <w:t>25%</w:t>
            </w:r>
          </w:p>
        </w:tc>
      </w:tr>
      <w:tr w:rsidR="0057517D" w14:paraId="36785008" w14:textId="77777777" w:rsidTr="0057517D">
        <w:tc>
          <w:tcPr>
            <w:tcW w:w="8172" w:type="dxa"/>
          </w:tcPr>
          <w:p w14:paraId="16436018" w14:textId="47B15956" w:rsidR="0057517D" w:rsidRDefault="0057517D" w:rsidP="00A67B6C">
            <w:pPr>
              <w:pStyle w:val="ListParagraph"/>
              <w:numPr>
                <w:ilvl w:val="0"/>
                <w:numId w:val="31"/>
              </w:numPr>
              <w:spacing w:before="0" w:after="0"/>
              <w:rPr>
                <w:rFonts w:asciiTheme="minorHAnsi" w:hAnsiTheme="minorHAnsi"/>
                <w:sz w:val="22"/>
                <w:szCs w:val="22"/>
              </w:rPr>
            </w:pPr>
            <w:r w:rsidRPr="00A67B6C">
              <w:rPr>
                <w:rFonts w:asciiTheme="minorHAnsi" w:hAnsiTheme="minorHAnsi"/>
                <w:sz w:val="22"/>
                <w:szCs w:val="22"/>
              </w:rPr>
              <w:t>Collaborate/work on public involvement/engagement with colleagues in other institutions both regionally and nationally to share best practice and ensure that the PCRC remains at the forefront of national developments in PPIE, including attendance at internal and external meetings.</w:t>
            </w:r>
          </w:p>
        </w:tc>
        <w:tc>
          <w:tcPr>
            <w:tcW w:w="1455" w:type="dxa"/>
          </w:tcPr>
          <w:p w14:paraId="31CA3C4E" w14:textId="2BF8328B" w:rsidR="0057517D" w:rsidRDefault="0057517D" w:rsidP="0057517D">
            <w:pPr>
              <w:rPr>
                <w:rFonts w:asciiTheme="minorHAnsi" w:hAnsiTheme="minorHAnsi"/>
                <w:sz w:val="22"/>
                <w:szCs w:val="22"/>
              </w:rPr>
            </w:pPr>
            <w:r w:rsidRPr="00D240F9">
              <w:t>10%</w:t>
            </w:r>
          </w:p>
        </w:tc>
      </w:tr>
      <w:tr w:rsidR="00F922D8" w14:paraId="78E15A69" w14:textId="77777777" w:rsidTr="0057517D">
        <w:tc>
          <w:tcPr>
            <w:tcW w:w="8172" w:type="dxa"/>
          </w:tcPr>
          <w:p w14:paraId="4BB53A18" w14:textId="7AABC8A6" w:rsidR="00F922D8" w:rsidRPr="00A67B6C" w:rsidRDefault="00F922D8" w:rsidP="00A67B6C">
            <w:pPr>
              <w:pStyle w:val="ListParagraph"/>
              <w:numPr>
                <w:ilvl w:val="0"/>
                <w:numId w:val="31"/>
              </w:numPr>
              <w:rPr>
                <w:rFonts w:asciiTheme="minorHAnsi" w:hAnsiTheme="minorHAnsi"/>
                <w:sz w:val="22"/>
                <w:szCs w:val="22"/>
              </w:rPr>
            </w:pPr>
            <w:r w:rsidRPr="00A67B6C">
              <w:rPr>
                <w:rFonts w:asciiTheme="minorHAnsi" w:hAnsiTheme="minorHAnsi"/>
                <w:sz w:val="22"/>
                <w:szCs w:val="22"/>
              </w:rPr>
              <w:lastRenderedPageBreak/>
              <w:t>To engage with existing and new public contributors including</w:t>
            </w:r>
          </w:p>
          <w:p w14:paraId="02829964" w14:textId="77777777" w:rsidR="00F922D8" w:rsidRPr="00A67B6C" w:rsidRDefault="00F922D8" w:rsidP="00F922D8">
            <w:pPr>
              <w:pStyle w:val="ListParagraph"/>
              <w:numPr>
                <w:ilvl w:val="0"/>
                <w:numId w:val="32"/>
              </w:numPr>
              <w:rPr>
                <w:rFonts w:asciiTheme="minorHAnsi" w:hAnsiTheme="minorHAnsi"/>
                <w:sz w:val="22"/>
                <w:szCs w:val="22"/>
              </w:rPr>
            </w:pPr>
            <w:r w:rsidRPr="00A67B6C">
              <w:rPr>
                <w:rFonts w:asciiTheme="minorHAnsi" w:hAnsiTheme="minorHAnsi"/>
                <w:sz w:val="22"/>
                <w:szCs w:val="22"/>
              </w:rPr>
              <w:t>Proactively identifying opportunities to engage new individuals through outreach work</w:t>
            </w:r>
          </w:p>
          <w:p w14:paraId="67434FAB" w14:textId="77777777" w:rsidR="00F922D8" w:rsidRPr="00A67B6C" w:rsidRDefault="00F922D8" w:rsidP="00F922D8">
            <w:pPr>
              <w:pStyle w:val="ListParagraph"/>
              <w:numPr>
                <w:ilvl w:val="0"/>
                <w:numId w:val="32"/>
              </w:numPr>
              <w:rPr>
                <w:rFonts w:asciiTheme="minorHAnsi" w:hAnsiTheme="minorHAnsi"/>
                <w:sz w:val="22"/>
                <w:szCs w:val="22"/>
              </w:rPr>
            </w:pPr>
            <w:r w:rsidRPr="00A67B6C">
              <w:rPr>
                <w:rFonts w:asciiTheme="minorHAnsi" w:hAnsiTheme="minorHAnsi"/>
                <w:sz w:val="22"/>
                <w:szCs w:val="22"/>
              </w:rPr>
              <w:t>Maintaining and monitoring a database of public contributors</w:t>
            </w:r>
          </w:p>
          <w:p w14:paraId="1C5431C3" w14:textId="77777777" w:rsidR="00F922D8" w:rsidRPr="00A67B6C" w:rsidRDefault="00F922D8" w:rsidP="00F922D8">
            <w:pPr>
              <w:pStyle w:val="ListParagraph"/>
              <w:numPr>
                <w:ilvl w:val="0"/>
                <w:numId w:val="32"/>
              </w:numPr>
              <w:rPr>
                <w:rFonts w:asciiTheme="minorHAnsi" w:hAnsiTheme="minorHAnsi"/>
                <w:sz w:val="22"/>
                <w:szCs w:val="22"/>
              </w:rPr>
            </w:pPr>
            <w:r w:rsidRPr="00A67B6C">
              <w:rPr>
                <w:rFonts w:asciiTheme="minorHAnsi" w:hAnsiTheme="minorHAnsi"/>
                <w:sz w:val="22"/>
                <w:szCs w:val="22"/>
              </w:rPr>
              <w:t>Delivering induction training to introduce new public contributors to the research and the academics within PCRC</w:t>
            </w:r>
          </w:p>
          <w:p w14:paraId="6505B9C3" w14:textId="77777777" w:rsidR="00F922D8" w:rsidRPr="00A67B6C" w:rsidRDefault="00F922D8" w:rsidP="00F922D8">
            <w:pPr>
              <w:pStyle w:val="ListParagraph"/>
              <w:numPr>
                <w:ilvl w:val="0"/>
                <w:numId w:val="32"/>
              </w:numPr>
              <w:rPr>
                <w:rFonts w:asciiTheme="minorHAnsi" w:hAnsiTheme="minorHAnsi"/>
                <w:sz w:val="22"/>
                <w:szCs w:val="22"/>
              </w:rPr>
            </w:pPr>
            <w:r w:rsidRPr="00A67B6C">
              <w:rPr>
                <w:rFonts w:asciiTheme="minorHAnsi" w:hAnsiTheme="minorHAnsi"/>
                <w:sz w:val="22"/>
                <w:szCs w:val="22"/>
              </w:rPr>
              <w:t>Supporting public contributors in the PPIE Steering Group and PPIE Forum and assist with recruiting new members were necessary</w:t>
            </w:r>
          </w:p>
          <w:p w14:paraId="27B46953" w14:textId="77777777" w:rsidR="00F922D8" w:rsidRPr="00A67B6C" w:rsidRDefault="00F922D8" w:rsidP="00F922D8">
            <w:pPr>
              <w:pStyle w:val="ListParagraph"/>
              <w:numPr>
                <w:ilvl w:val="0"/>
                <w:numId w:val="32"/>
              </w:numPr>
              <w:rPr>
                <w:rFonts w:asciiTheme="minorHAnsi" w:hAnsiTheme="minorHAnsi"/>
                <w:sz w:val="22"/>
                <w:szCs w:val="22"/>
              </w:rPr>
            </w:pPr>
            <w:r w:rsidRPr="00A67B6C">
              <w:rPr>
                <w:rFonts w:asciiTheme="minorHAnsi" w:hAnsiTheme="minorHAnsi"/>
                <w:sz w:val="22"/>
                <w:szCs w:val="22"/>
              </w:rPr>
              <w:t>Seeking and organising public representation at PCRC strategic research planning events/meetings when needed</w:t>
            </w:r>
          </w:p>
          <w:p w14:paraId="7E7F61D9" w14:textId="4B8A0438" w:rsidR="00F922D8" w:rsidRDefault="00F922D8" w:rsidP="009857B0">
            <w:pPr>
              <w:pStyle w:val="ListParagraph"/>
              <w:numPr>
                <w:ilvl w:val="0"/>
                <w:numId w:val="32"/>
              </w:numPr>
              <w:rPr>
                <w:rFonts w:asciiTheme="minorHAnsi" w:hAnsiTheme="minorHAnsi"/>
                <w:sz w:val="22"/>
                <w:szCs w:val="22"/>
              </w:rPr>
            </w:pPr>
            <w:r w:rsidRPr="00A67B6C">
              <w:rPr>
                <w:rFonts w:asciiTheme="minorHAnsi" w:hAnsiTheme="minorHAnsi"/>
                <w:sz w:val="22"/>
                <w:szCs w:val="22"/>
              </w:rPr>
              <w:t xml:space="preserve">Lead and organise PPIE events, workshops and activities to highlight the role of PPIE </w:t>
            </w:r>
          </w:p>
        </w:tc>
        <w:tc>
          <w:tcPr>
            <w:tcW w:w="1455" w:type="dxa"/>
          </w:tcPr>
          <w:p w14:paraId="77D9C82D" w14:textId="659E0366" w:rsidR="00F922D8" w:rsidRDefault="00F922D8" w:rsidP="00F922D8">
            <w:pPr>
              <w:rPr>
                <w:rFonts w:asciiTheme="minorHAnsi" w:hAnsiTheme="minorHAnsi"/>
                <w:sz w:val="22"/>
                <w:szCs w:val="22"/>
              </w:rPr>
            </w:pPr>
            <w:r>
              <w:t>25%</w:t>
            </w:r>
          </w:p>
        </w:tc>
      </w:tr>
      <w:tr w:rsidR="00F922D8" w14:paraId="75AAAC28" w14:textId="77777777" w:rsidTr="0057517D">
        <w:tc>
          <w:tcPr>
            <w:tcW w:w="8172" w:type="dxa"/>
          </w:tcPr>
          <w:p w14:paraId="44E7ED58" w14:textId="0AB469A2" w:rsidR="00F922D8" w:rsidRDefault="004E460C" w:rsidP="00343D69">
            <w:pPr>
              <w:pStyle w:val="ListParagraph"/>
              <w:numPr>
                <w:ilvl w:val="0"/>
                <w:numId w:val="31"/>
              </w:numPr>
              <w:spacing w:before="0" w:after="0"/>
              <w:rPr>
                <w:rFonts w:asciiTheme="minorHAnsi" w:hAnsiTheme="minorHAnsi"/>
                <w:sz w:val="22"/>
                <w:szCs w:val="22"/>
              </w:rPr>
            </w:pPr>
            <w:r w:rsidRPr="004E460C">
              <w:rPr>
                <w:rFonts w:asciiTheme="minorHAnsi" w:hAnsiTheme="minorHAnsi"/>
                <w:sz w:val="22"/>
                <w:szCs w:val="22"/>
              </w:rPr>
              <w:t>Carry out administrative tasks associated with PPIE, for example organisation of meetings and documentation, supporting reimbursement policy for public contributors involved in research, providing updates and other communications to public contributors and researchers.</w:t>
            </w:r>
          </w:p>
        </w:tc>
        <w:tc>
          <w:tcPr>
            <w:tcW w:w="1455" w:type="dxa"/>
          </w:tcPr>
          <w:p w14:paraId="10891300" w14:textId="6251ED6C" w:rsidR="00F922D8" w:rsidRDefault="004E460C" w:rsidP="00F922D8">
            <w:pPr>
              <w:rPr>
                <w:rFonts w:asciiTheme="minorHAnsi" w:hAnsiTheme="minorHAnsi"/>
                <w:sz w:val="22"/>
                <w:szCs w:val="22"/>
              </w:rPr>
            </w:pPr>
            <w:r>
              <w:rPr>
                <w:rFonts w:asciiTheme="minorHAnsi" w:hAnsiTheme="minorHAnsi"/>
                <w:sz w:val="22"/>
                <w:szCs w:val="22"/>
              </w:rPr>
              <w:t>10%</w:t>
            </w:r>
          </w:p>
        </w:tc>
      </w:tr>
      <w:tr w:rsidR="00343D69" w14:paraId="3FAC185B" w14:textId="77777777" w:rsidTr="0057517D">
        <w:tc>
          <w:tcPr>
            <w:tcW w:w="8172" w:type="dxa"/>
          </w:tcPr>
          <w:p w14:paraId="512D9604" w14:textId="4F3D0D54" w:rsidR="00343D69" w:rsidRPr="004E460C" w:rsidRDefault="00343D69" w:rsidP="00343D69">
            <w:pPr>
              <w:pStyle w:val="ListParagraph"/>
              <w:numPr>
                <w:ilvl w:val="0"/>
                <w:numId w:val="31"/>
              </w:numPr>
              <w:spacing w:before="0" w:after="0"/>
              <w:rPr>
                <w:rFonts w:asciiTheme="minorHAnsi" w:hAnsiTheme="minorHAnsi"/>
                <w:sz w:val="22"/>
                <w:szCs w:val="22"/>
              </w:rPr>
            </w:pPr>
            <w:r w:rsidRPr="009857B0">
              <w:rPr>
                <w:rFonts w:asciiTheme="minorHAnsi" w:hAnsiTheme="minorHAnsi"/>
                <w:sz w:val="22"/>
                <w:szCs w:val="22"/>
              </w:rPr>
              <w:t>Carry out occasional undergraduate or postgraduate supervision/teaching relating to public involvement/engagement.</w:t>
            </w:r>
          </w:p>
        </w:tc>
        <w:tc>
          <w:tcPr>
            <w:tcW w:w="1455" w:type="dxa"/>
          </w:tcPr>
          <w:p w14:paraId="5CE105E5" w14:textId="270BF0A4" w:rsidR="00343D69" w:rsidRDefault="00343D69" w:rsidP="00343D69">
            <w:pPr>
              <w:rPr>
                <w:rFonts w:asciiTheme="minorHAnsi" w:hAnsiTheme="minorHAnsi"/>
                <w:sz w:val="22"/>
                <w:szCs w:val="22"/>
              </w:rPr>
            </w:pPr>
            <w:r>
              <w:t>5%</w:t>
            </w:r>
          </w:p>
        </w:tc>
      </w:tr>
      <w:tr w:rsidR="00343D69" w14:paraId="5918F30B" w14:textId="77777777" w:rsidTr="0057517D">
        <w:tc>
          <w:tcPr>
            <w:tcW w:w="8172" w:type="dxa"/>
          </w:tcPr>
          <w:p w14:paraId="6AB5D466" w14:textId="0EAAAB0B" w:rsidR="00343D69" w:rsidRPr="004E460C" w:rsidRDefault="00343D69" w:rsidP="00343D69">
            <w:pPr>
              <w:pStyle w:val="ListParagraph"/>
              <w:numPr>
                <w:ilvl w:val="0"/>
                <w:numId w:val="31"/>
              </w:numPr>
              <w:spacing w:before="0" w:after="0"/>
              <w:rPr>
                <w:rFonts w:asciiTheme="minorHAnsi" w:hAnsiTheme="minorHAnsi"/>
                <w:sz w:val="22"/>
                <w:szCs w:val="22"/>
              </w:rPr>
            </w:pPr>
            <w:r w:rsidRPr="009857B0">
              <w:rPr>
                <w:rFonts w:asciiTheme="minorHAnsi" w:hAnsiTheme="minorHAnsi"/>
                <w:sz w:val="22"/>
                <w:szCs w:val="22"/>
              </w:rPr>
              <w:t>Any other duties as allocated by the line manager following consultation with the post holder.</w:t>
            </w:r>
          </w:p>
        </w:tc>
        <w:tc>
          <w:tcPr>
            <w:tcW w:w="1455" w:type="dxa"/>
          </w:tcPr>
          <w:p w14:paraId="5CA24AB5" w14:textId="0E1407D0" w:rsidR="00343D69" w:rsidRDefault="00343D69" w:rsidP="00343D69">
            <w:pPr>
              <w:rPr>
                <w:rFonts w:asciiTheme="minorHAnsi" w:hAnsiTheme="minorHAnsi"/>
                <w:sz w:val="22"/>
                <w:szCs w:val="22"/>
              </w:rPr>
            </w:pPr>
            <w:r>
              <w:t>5%</w:t>
            </w:r>
          </w:p>
        </w:tc>
      </w:tr>
    </w:tbl>
    <w:p w14:paraId="2A8C5391" w14:textId="32E52241" w:rsidR="0012209D" w:rsidRPr="00B6087C" w:rsidRDefault="0012209D" w:rsidP="0012209D">
      <w:pPr>
        <w:rPr>
          <w:rFonts w:asciiTheme="minorHAnsi" w:hAnsiTheme="minorHAnsi"/>
          <w:sz w:val="22"/>
          <w:szCs w:val="22"/>
        </w:rPr>
      </w:pPr>
    </w:p>
    <w:tbl>
      <w:tblPr>
        <w:tblStyle w:val="SUTable"/>
        <w:tblW w:w="0" w:type="auto"/>
        <w:tblLook w:val="04A0" w:firstRow="1" w:lastRow="0" w:firstColumn="1" w:lastColumn="0" w:noHBand="0" w:noVBand="1"/>
      </w:tblPr>
      <w:tblGrid>
        <w:gridCol w:w="9627"/>
      </w:tblGrid>
      <w:tr w:rsidR="0012209D" w:rsidRPr="00B6087C" w14:paraId="044B0917" w14:textId="77777777" w:rsidTr="00321CAA">
        <w:trPr>
          <w:tblHeader/>
        </w:trPr>
        <w:tc>
          <w:tcPr>
            <w:tcW w:w="10137" w:type="dxa"/>
            <w:shd w:val="clear" w:color="auto" w:fill="D9D9D9" w:themeFill="background1" w:themeFillShade="D9"/>
          </w:tcPr>
          <w:p w14:paraId="646EA8B5" w14:textId="77777777" w:rsidR="0012209D" w:rsidRPr="00B6087C" w:rsidRDefault="0012209D" w:rsidP="00D3349E">
            <w:pPr>
              <w:rPr>
                <w:rFonts w:asciiTheme="minorHAnsi" w:hAnsiTheme="minorHAnsi"/>
                <w:sz w:val="22"/>
                <w:szCs w:val="22"/>
              </w:rPr>
            </w:pPr>
            <w:r w:rsidRPr="00B6087C">
              <w:rPr>
                <w:rFonts w:asciiTheme="minorHAnsi" w:hAnsiTheme="minorHAnsi"/>
                <w:sz w:val="22"/>
                <w:szCs w:val="22"/>
              </w:rPr>
              <w:t>Inter</w:t>
            </w:r>
            <w:r w:rsidR="00D3349E" w:rsidRPr="00B6087C">
              <w:rPr>
                <w:rFonts w:asciiTheme="minorHAnsi" w:hAnsiTheme="minorHAnsi"/>
                <w:sz w:val="22"/>
                <w:szCs w:val="22"/>
              </w:rPr>
              <w:t>nal and external relationships</w:t>
            </w:r>
          </w:p>
        </w:tc>
      </w:tr>
      <w:tr w:rsidR="0012209D" w:rsidRPr="00B6087C" w14:paraId="3EFA57D9" w14:textId="77777777" w:rsidTr="00321CAA">
        <w:trPr>
          <w:trHeight w:val="1134"/>
        </w:trPr>
        <w:tc>
          <w:tcPr>
            <w:tcW w:w="10137" w:type="dxa"/>
          </w:tcPr>
          <w:p w14:paraId="4DA868F5" w14:textId="36E924DF" w:rsidR="009D42C7" w:rsidRPr="00B6087C" w:rsidRDefault="009D42C7" w:rsidP="009D42C7">
            <w:pPr>
              <w:rPr>
                <w:rFonts w:asciiTheme="minorHAnsi" w:hAnsiTheme="minorHAnsi"/>
                <w:sz w:val="22"/>
                <w:szCs w:val="22"/>
              </w:rPr>
            </w:pPr>
            <w:r w:rsidRPr="00B6087C">
              <w:rPr>
                <w:rFonts w:asciiTheme="minorHAnsi" w:hAnsiTheme="minorHAnsi"/>
                <w:b/>
                <w:bCs/>
                <w:sz w:val="22"/>
                <w:szCs w:val="22"/>
              </w:rPr>
              <w:t>Internal</w:t>
            </w:r>
            <w:r w:rsidRPr="00B6087C">
              <w:rPr>
                <w:rFonts w:asciiTheme="minorHAnsi" w:hAnsiTheme="minorHAnsi"/>
                <w:sz w:val="22"/>
                <w:szCs w:val="22"/>
              </w:rPr>
              <w:t>: Liaison with colleagues across the University</w:t>
            </w:r>
            <w:r w:rsidR="00DE24A2">
              <w:rPr>
                <w:rFonts w:asciiTheme="minorHAnsi" w:hAnsiTheme="minorHAnsi"/>
                <w:sz w:val="22"/>
                <w:szCs w:val="22"/>
              </w:rPr>
              <w:t>, NIHR School for Primary Care Research</w:t>
            </w:r>
            <w:r w:rsidRPr="00B6087C">
              <w:rPr>
                <w:rFonts w:asciiTheme="minorHAnsi" w:hAnsiTheme="minorHAnsi"/>
                <w:sz w:val="22"/>
                <w:szCs w:val="22"/>
              </w:rPr>
              <w:t xml:space="preserve"> </w:t>
            </w:r>
            <w:r w:rsidR="008E32AA">
              <w:rPr>
                <w:rFonts w:asciiTheme="minorHAnsi" w:hAnsiTheme="minorHAnsi"/>
                <w:sz w:val="22"/>
                <w:szCs w:val="22"/>
              </w:rPr>
              <w:t>and Wessex PIN</w:t>
            </w:r>
          </w:p>
          <w:p w14:paraId="50CF6248" w14:textId="6798BC3B" w:rsidR="009D42C7" w:rsidRPr="00B6087C" w:rsidRDefault="009D42C7" w:rsidP="009D42C7">
            <w:pPr>
              <w:rPr>
                <w:rFonts w:asciiTheme="minorHAnsi" w:hAnsiTheme="minorHAnsi"/>
                <w:sz w:val="22"/>
                <w:szCs w:val="22"/>
              </w:rPr>
            </w:pPr>
            <w:r w:rsidRPr="00B6087C">
              <w:rPr>
                <w:rFonts w:asciiTheme="minorHAnsi" w:hAnsiTheme="minorHAnsi"/>
                <w:b/>
                <w:sz w:val="22"/>
                <w:szCs w:val="22"/>
              </w:rPr>
              <w:t>External:</w:t>
            </w:r>
            <w:r w:rsidRPr="00B6087C">
              <w:rPr>
                <w:rFonts w:asciiTheme="minorHAnsi" w:hAnsiTheme="minorHAnsi"/>
                <w:sz w:val="22"/>
                <w:szCs w:val="22"/>
              </w:rPr>
              <w:t xml:space="preserve"> Patient </w:t>
            </w:r>
            <w:r w:rsidR="00CB5002">
              <w:rPr>
                <w:rFonts w:asciiTheme="minorHAnsi" w:hAnsiTheme="minorHAnsi"/>
                <w:sz w:val="22"/>
                <w:szCs w:val="22"/>
              </w:rPr>
              <w:t xml:space="preserve">and Public </w:t>
            </w:r>
            <w:r w:rsidRPr="00B6087C">
              <w:rPr>
                <w:rFonts w:asciiTheme="minorHAnsi" w:hAnsiTheme="minorHAnsi"/>
                <w:sz w:val="22"/>
                <w:szCs w:val="22"/>
              </w:rPr>
              <w:t>Groups, NHS Trusts, Academic institutions, Research Networks, INVOLVE</w:t>
            </w:r>
          </w:p>
        </w:tc>
      </w:tr>
    </w:tbl>
    <w:p w14:paraId="2508E4B1" w14:textId="10AD8244" w:rsidR="00B06024" w:rsidRDefault="00B06024" w:rsidP="0012209D">
      <w:pPr>
        <w:rPr>
          <w:rFonts w:asciiTheme="minorHAnsi" w:hAnsiTheme="minorHAnsi"/>
          <w:sz w:val="22"/>
          <w:szCs w:val="22"/>
        </w:rPr>
      </w:pPr>
    </w:p>
    <w:p w14:paraId="6B6B242C" w14:textId="77777777" w:rsidR="00B06024" w:rsidRDefault="00B06024">
      <w:pPr>
        <w:overflowPunct/>
        <w:autoSpaceDE/>
        <w:autoSpaceDN/>
        <w:adjustRightInd/>
        <w:spacing w:before="0" w:after="0"/>
        <w:textAlignment w:val="auto"/>
        <w:rPr>
          <w:rFonts w:asciiTheme="minorHAnsi" w:hAnsiTheme="minorHAnsi"/>
          <w:sz w:val="22"/>
          <w:szCs w:val="22"/>
        </w:rPr>
      </w:pPr>
      <w:r>
        <w:rPr>
          <w:rFonts w:asciiTheme="minorHAnsi" w:hAnsiTheme="minorHAnsi"/>
          <w:sz w:val="22"/>
          <w:szCs w:val="22"/>
        </w:rPr>
        <w:br w:type="page"/>
      </w:r>
    </w:p>
    <w:tbl>
      <w:tblPr>
        <w:tblStyle w:val="SUTable"/>
        <w:tblW w:w="0" w:type="auto"/>
        <w:tblLook w:val="04A0" w:firstRow="1" w:lastRow="0" w:firstColumn="1" w:lastColumn="0" w:noHBand="0" w:noVBand="1"/>
      </w:tblPr>
      <w:tblGrid>
        <w:gridCol w:w="9627"/>
      </w:tblGrid>
      <w:tr w:rsidR="00343D93" w:rsidRPr="00B6087C" w14:paraId="1084BF8A" w14:textId="77777777" w:rsidTr="00B06024">
        <w:trPr>
          <w:tblHeader/>
        </w:trPr>
        <w:tc>
          <w:tcPr>
            <w:tcW w:w="9751" w:type="dxa"/>
            <w:shd w:val="clear" w:color="auto" w:fill="D9D9D9" w:themeFill="background1" w:themeFillShade="D9"/>
          </w:tcPr>
          <w:p w14:paraId="613A315E" w14:textId="77777777" w:rsidR="00343D93" w:rsidRPr="00B6087C" w:rsidRDefault="00343D93" w:rsidP="00856C27">
            <w:pPr>
              <w:rPr>
                <w:rFonts w:asciiTheme="minorHAnsi" w:hAnsiTheme="minorHAnsi"/>
                <w:sz w:val="22"/>
                <w:szCs w:val="22"/>
              </w:rPr>
            </w:pPr>
            <w:r w:rsidRPr="00B6087C">
              <w:rPr>
                <w:rFonts w:asciiTheme="minorHAnsi" w:hAnsiTheme="minorHAnsi"/>
                <w:sz w:val="22"/>
                <w:szCs w:val="22"/>
              </w:rPr>
              <w:lastRenderedPageBreak/>
              <w:t>Special Requirements</w:t>
            </w:r>
          </w:p>
        </w:tc>
      </w:tr>
      <w:tr w:rsidR="00343D93" w:rsidRPr="00B6087C" w14:paraId="64B0C8CD" w14:textId="77777777" w:rsidTr="00B06024">
        <w:trPr>
          <w:trHeight w:val="1134"/>
        </w:trPr>
        <w:tc>
          <w:tcPr>
            <w:tcW w:w="9751" w:type="dxa"/>
          </w:tcPr>
          <w:p w14:paraId="01261B7F" w14:textId="77777777" w:rsidR="00343D93" w:rsidRDefault="00646900" w:rsidP="00343D93">
            <w:pPr>
              <w:rPr>
                <w:rFonts w:asciiTheme="minorHAnsi" w:hAnsiTheme="minorHAnsi"/>
                <w:sz w:val="22"/>
                <w:szCs w:val="22"/>
              </w:rPr>
            </w:pPr>
            <w:r w:rsidRPr="00B6087C">
              <w:rPr>
                <w:rFonts w:asciiTheme="minorHAnsi" w:hAnsiTheme="minorHAnsi"/>
                <w:sz w:val="22"/>
                <w:szCs w:val="22"/>
              </w:rPr>
              <w:t xml:space="preserve">Availability on occasion to work outside of normal office hours in order to engage with </w:t>
            </w:r>
            <w:r w:rsidR="003744D0">
              <w:rPr>
                <w:rFonts w:asciiTheme="minorHAnsi" w:hAnsiTheme="minorHAnsi"/>
                <w:sz w:val="22"/>
                <w:szCs w:val="22"/>
              </w:rPr>
              <w:t xml:space="preserve">patients and </w:t>
            </w:r>
            <w:r w:rsidRPr="00B6087C">
              <w:rPr>
                <w:rFonts w:asciiTheme="minorHAnsi" w:hAnsiTheme="minorHAnsi"/>
                <w:sz w:val="22"/>
                <w:szCs w:val="22"/>
              </w:rPr>
              <w:t>the public.</w:t>
            </w:r>
          </w:p>
          <w:p w14:paraId="4FB4C32F" w14:textId="0152E9EF" w:rsidR="009A04F2" w:rsidRPr="00B6087C" w:rsidRDefault="009A04F2" w:rsidP="00343D93">
            <w:pPr>
              <w:rPr>
                <w:rFonts w:asciiTheme="minorHAnsi" w:hAnsiTheme="minorHAnsi"/>
                <w:sz w:val="22"/>
                <w:szCs w:val="22"/>
              </w:rPr>
            </w:pPr>
            <w:r>
              <w:rPr>
                <w:rFonts w:asciiTheme="minorHAnsi" w:hAnsiTheme="minorHAnsi"/>
                <w:sz w:val="22"/>
                <w:szCs w:val="22"/>
              </w:rPr>
              <w:t>Ability to drive is a</w:t>
            </w:r>
            <w:r w:rsidR="00D47D3C">
              <w:rPr>
                <w:rFonts w:asciiTheme="minorHAnsi" w:hAnsiTheme="minorHAnsi"/>
                <w:sz w:val="22"/>
                <w:szCs w:val="22"/>
              </w:rPr>
              <w:t xml:space="preserve"> strong advantage, due to community outreach work.</w:t>
            </w:r>
          </w:p>
        </w:tc>
      </w:tr>
    </w:tbl>
    <w:p w14:paraId="6D143B6F" w14:textId="77777777" w:rsidR="00013C10" w:rsidRPr="00B6087C" w:rsidRDefault="00013C10" w:rsidP="0012209D">
      <w:pPr>
        <w:rPr>
          <w:rFonts w:asciiTheme="minorHAnsi" w:hAnsiTheme="minorHAnsi"/>
          <w:sz w:val="22"/>
          <w:szCs w:val="22"/>
        </w:rPr>
      </w:pPr>
    </w:p>
    <w:p w14:paraId="3C38FECC" w14:textId="77777777" w:rsidR="00013C10" w:rsidRPr="00B6087C" w:rsidRDefault="00102BCB" w:rsidP="00CD3141">
      <w:pPr>
        <w:overflowPunct/>
        <w:autoSpaceDE/>
        <w:autoSpaceDN/>
        <w:adjustRightInd/>
        <w:spacing w:before="0" w:after="0"/>
        <w:textAlignment w:val="auto"/>
        <w:rPr>
          <w:rFonts w:asciiTheme="minorHAnsi" w:hAnsiTheme="minorHAnsi"/>
          <w:b/>
          <w:bCs/>
          <w:sz w:val="22"/>
          <w:szCs w:val="22"/>
        </w:rPr>
      </w:pPr>
      <w:r w:rsidRPr="00B6087C">
        <w:rPr>
          <w:rFonts w:asciiTheme="minorHAnsi" w:hAnsiTheme="minorHAnsi"/>
          <w:b/>
          <w:bCs/>
          <w:sz w:val="22"/>
          <w:szCs w:val="22"/>
        </w:rPr>
        <w:br w:type="page"/>
      </w:r>
      <w:r w:rsidR="00013C10" w:rsidRPr="00B6087C">
        <w:rPr>
          <w:rFonts w:asciiTheme="minorHAnsi" w:hAnsiTheme="minorHAnsi"/>
          <w:b/>
          <w:bCs/>
          <w:sz w:val="22"/>
          <w:szCs w:val="22"/>
        </w:rPr>
        <w:lastRenderedPageBreak/>
        <w:t>PERSON SPECIFICATION</w:t>
      </w:r>
    </w:p>
    <w:p w14:paraId="71939A1E" w14:textId="77777777" w:rsidR="00013C10" w:rsidRPr="00B6087C" w:rsidRDefault="00013C10" w:rsidP="0012209D">
      <w:pPr>
        <w:rPr>
          <w:rFonts w:asciiTheme="minorHAnsi" w:hAnsiTheme="minorHAnsi"/>
          <w:sz w:val="22"/>
          <w:szCs w:val="22"/>
        </w:rPr>
      </w:pPr>
    </w:p>
    <w:tbl>
      <w:tblPr>
        <w:tblStyle w:val="SUTable"/>
        <w:tblW w:w="0" w:type="auto"/>
        <w:tblLook w:val="04A0" w:firstRow="1" w:lastRow="0" w:firstColumn="1" w:lastColumn="0" w:noHBand="0" w:noVBand="1"/>
      </w:tblPr>
      <w:tblGrid>
        <w:gridCol w:w="1613"/>
        <w:gridCol w:w="3345"/>
        <w:gridCol w:w="3343"/>
        <w:gridCol w:w="1326"/>
      </w:tblGrid>
      <w:tr w:rsidR="00013C10" w:rsidRPr="00B6087C" w14:paraId="30E90AB9" w14:textId="77777777" w:rsidTr="00013C10">
        <w:tc>
          <w:tcPr>
            <w:tcW w:w="1617" w:type="dxa"/>
            <w:shd w:val="clear" w:color="auto" w:fill="D9D9D9" w:themeFill="background1" w:themeFillShade="D9"/>
            <w:vAlign w:val="center"/>
          </w:tcPr>
          <w:p w14:paraId="468C7213" w14:textId="77777777" w:rsidR="00013C10" w:rsidRPr="00B6087C" w:rsidRDefault="00013C10" w:rsidP="00321CAA">
            <w:pPr>
              <w:rPr>
                <w:rFonts w:asciiTheme="minorHAnsi" w:hAnsiTheme="minorHAnsi"/>
                <w:bCs/>
                <w:sz w:val="22"/>
                <w:szCs w:val="22"/>
              </w:rPr>
            </w:pPr>
            <w:r w:rsidRPr="00B6087C">
              <w:rPr>
                <w:rFonts w:asciiTheme="minorHAnsi" w:hAnsiTheme="minorHAnsi"/>
                <w:bCs/>
                <w:sz w:val="22"/>
                <w:szCs w:val="22"/>
              </w:rPr>
              <w:t>Criteria</w:t>
            </w:r>
          </w:p>
        </w:tc>
        <w:tc>
          <w:tcPr>
            <w:tcW w:w="3402" w:type="dxa"/>
            <w:shd w:val="clear" w:color="auto" w:fill="D9D9D9" w:themeFill="background1" w:themeFillShade="D9"/>
            <w:vAlign w:val="center"/>
          </w:tcPr>
          <w:p w14:paraId="15012270" w14:textId="77777777" w:rsidR="00013C10" w:rsidRPr="00B6087C" w:rsidRDefault="00013C10" w:rsidP="00321CAA">
            <w:pPr>
              <w:rPr>
                <w:rFonts w:asciiTheme="minorHAnsi" w:hAnsiTheme="minorHAnsi"/>
                <w:bCs/>
                <w:sz w:val="22"/>
                <w:szCs w:val="22"/>
              </w:rPr>
            </w:pPr>
            <w:r w:rsidRPr="00B6087C">
              <w:rPr>
                <w:rFonts w:asciiTheme="minorHAnsi" w:hAnsiTheme="minorHAnsi"/>
                <w:bCs/>
                <w:sz w:val="22"/>
                <w:szCs w:val="22"/>
              </w:rPr>
              <w:t>Essential</w:t>
            </w:r>
          </w:p>
        </w:tc>
        <w:tc>
          <w:tcPr>
            <w:tcW w:w="3402" w:type="dxa"/>
            <w:shd w:val="clear" w:color="auto" w:fill="D9D9D9" w:themeFill="background1" w:themeFillShade="D9"/>
            <w:vAlign w:val="center"/>
          </w:tcPr>
          <w:p w14:paraId="6792ECDD" w14:textId="77777777" w:rsidR="00013C10" w:rsidRPr="00B6087C" w:rsidRDefault="00013C10" w:rsidP="00321CAA">
            <w:pPr>
              <w:rPr>
                <w:rFonts w:asciiTheme="minorHAnsi" w:hAnsiTheme="minorHAnsi"/>
                <w:bCs/>
                <w:sz w:val="22"/>
                <w:szCs w:val="22"/>
              </w:rPr>
            </w:pPr>
            <w:r w:rsidRPr="00B6087C">
              <w:rPr>
                <w:rFonts w:asciiTheme="minorHAnsi" w:hAnsiTheme="minorHAnsi"/>
                <w:bCs/>
                <w:sz w:val="22"/>
                <w:szCs w:val="22"/>
              </w:rPr>
              <w:t>Desirable</w:t>
            </w:r>
          </w:p>
        </w:tc>
        <w:tc>
          <w:tcPr>
            <w:tcW w:w="1330" w:type="dxa"/>
            <w:shd w:val="clear" w:color="auto" w:fill="D9D9D9" w:themeFill="background1" w:themeFillShade="D9"/>
            <w:vAlign w:val="center"/>
          </w:tcPr>
          <w:p w14:paraId="0A95D3BF" w14:textId="77777777" w:rsidR="00013C10" w:rsidRPr="00B6087C" w:rsidRDefault="00013C10" w:rsidP="00321CAA">
            <w:pPr>
              <w:rPr>
                <w:rFonts w:asciiTheme="minorHAnsi" w:hAnsiTheme="minorHAnsi"/>
                <w:bCs/>
                <w:sz w:val="22"/>
                <w:szCs w:val="22"/>
              </w:rPr>
            </w:pPr>
            <w:r w:rsidRPr="00B6087C">
              <w:rPr>
                <w:rFonts w:asciiTheme="minorHAnsi" w:hAnsiTheme="minorHAnsi"/>
                <w:bCs/>
                <w:sz w:val="22"/>
                <w:szCs w:val="22"/>
              </w:rPr>
              <w:t>How to be assessed</w:t>
            </w:r>
          </w:p>
        </w:tc>
      </w:tr>
      <w:tr w:rsidR="00013C10" w:rsidRPr="00B6087C" w14:paraId="7A6FE49E" w14:textId="77777777" w:rsidTr="00013C10">
        <w:tc>
          <w:tcPr>
            <w:tcW w:w="1617" w:type="dxa"/>
          </w:tcPr>
          <w:p w14:paraId="774D27DB" w14:textId="77777777" w:rsidR="00013C10" w:rsidRPr="00B6087C" w:rsidRDefault="00013C10" w:rsidP="00321CAA">
            <w:pPr>
              <w:rPr>
                <w:rFonts w:asciiTheme="minorHAnsi" w:hAnsiTheme="minorHAnsi"/>
                <w:sz w:val="22"/>
                <w:szCs w:val="22"/>
              </w:rPr>
            </w:pPr>
            <w:r w:rsidRPr="00B6087C">
              <w:rPr>
                <w:rFonts w:asciiTheme="minorHAnsi" w:hAnsiTheme="minorHAnsi"/>
                <w:sz w:val="22"/>
                <w:szCs w:val="22"/>
              </w:rPr>
              <w:t xml:space="preserve">Qualifications, knowledge </w:t>
            </w:r>
            <w:r w:rsidR="00746AEB" w:rsidRPr="00B6087C">
              <w:rPr>
                <w:rFonts w:asciiTheme="minorHAnsi" w:hAnsiTheme="minorHAnsi"/>
                <w:sz w:val="22"/>
                <w:szCs w:val="22"/>
              </w:rPr>
              <w:t>and</w:t>
            </w:r>
            <w:r w:rsidRPr="00B6087C">
              <w:rPr>
                <w:rFonts w:asciiTheme="minorHAnsi" w:hAnsiTheme="minorHAnsi"/>
                <w:sz w:val="22"/>
                <w:szCs w:val="22"/>
              </w:rPr>
              <w:t xml:space="preserve"> experience</w:t>
            </w:r>
          </w:p>
        </w:tc>
        <w:tc>
          <w:tcPr>
            <w:tcW w:w="3402" w:type="dxa"/>
          </w:tcPr>
          <w:p w14:paraId="65FEF5CA" w14:textId="508D401A" w:rsidR="00312C9E" w:rsidRDefault="00C31B06" w:rsidP="00542676">
            <w:pPr>
              <w:spacing w:after="90"/>
              <w:rPr>
                <w:rFonts w:asciiTheme="minorHAnsi" w:hAnsiTheme="minorHAnsi"/>
                <w:sz w:val="22"/>
                <w:szCs w:val="22"/>
              </w:rPr>
            </w:pPr>
            <w:r w:rsidRPr="00B6087C">
              <w:rPr>
                <w:rFonts w:asciiTheme="minorHAnsi" w:hAnsiTheme="minorHAnsi"/>
                <w:sz w:val="22"/>
                <w:szCs w:val="22"/>
              </w:rPr>
              <w:t>Skill level equivalent to achievement of HND, Degree, NVQ4 or b</w:t>
            </w:r>
            <w:r w:rsidR="00646900" w:rsidRPr="00B6087C">
              <w:rPr>
                <w:rFonts w:asciiTheme="minorHAnsi" w:hAnsiTheme="minorHAnsi"/>
                <w:sz w:val="22"/>
                <w:szCs w:val="22"/>
              </w:rPr>
              <w:t>asic professional qualification</w:t>
            </w:r>
            <w:r w:rsidR="00542676" w:rsidRPr="00B6087C">
              <w:rPr>
                <w:rFonts w:asciiTheme="minorHAnsi" w:hAnsiTheme="minorHAnsi"/>
                <w:sz w:val="22"/>
                <w:szCs w:val="22"/>
              </w:rPr>
              <w:t xml:space="preserve"> and </w:t>
            </w:r>
            <w:r w:rsidR="00646900" w:rsidRPr="00B6087C">
              <w:rPr>
                <w:rFonts w:asciiTheme="minorHAnsi" w:hAnsiTheme="minorHAnsi"/>
                <w:sz w:val="22"/>
                <w:szCs w:val="22"/>
              </w:rPr>
              <w:t xml:space="preserve">relevant experience </w:t>
            </w:r>
            <w:r w:rsidR="00054B10" w:rsidRPr="00B6087C">
              <w:rPr>
                <w:rFonts w:asciiTheme="minorHAnsi" w:hAnsiTheme="minorHAnsi"/>
                <w:sz w:val="22"/>
                <w:szCs w:val="22"/>
              </w:rPr>
              <w:t xml:space="preserve">working with patients and </w:t>
            </w:r>
            <w:r w:rsidR="00542676" w:rsidRPr="00B6087C">
              <w:rPr>
                <w:rFonts w:asciiTheme="minorHAnsi" w:hAnsiTheme="minorHAnsi"/>
                <w:sz w:val="22"/>
                <w:szCs w:val="22"/>
              </w:rPr>
              <w:t xml:space="preserve">the </w:t>
            </w:r>
            <w:r w:rsidR="00054B10" w:rsidRPr="00B6087C">
              <w:rPr>
                <w:rFonts w:asciiTheme="minorHAnsi" w:hAnsiTheme="minorHAnsi"/>
                <w:sz w:val="22"/>
                <w:szCs w:val="22"/>
              </w:rPr>
              <w:t>public</w:t>
            </w:r>
            <w:r w:rsidR="00542676" w:rsidRPr="00B6087C">
              <w:rPr>
                <w:rFonts w:asciiTheme="minorHAnsi" w:hAnsiTheme="minorHAnsi"/>
                <w:sz w:val="22"/>
                <w:szCs w:val="22"/>
              </w:rPr>
              <w:t>.</w:t>
            </w:r>
          </w:p>
          <w:p w14:paraId="55E0FF49" w14:textId="5935F5EC" w:rsidR="00B01EE8" w:rsidRDefault="00B01EE8" w:rsidP="00542676">
            <w:pPr>
              <w:spacing w:after="90"/>
              <w:rPr>
                <w:rFonts w:asciiTheme="minorHAnsi" w:hAnsiTheme="minorHAnsi"/>
                <w:sz w:val="22"/>
                <w:szCs w:val="22"/>
              </w:rPr>
            </w:pPr>
            <w:r>
              <w:rPr>
                <w:rFonts w:asciiTheme="minorHAnsi" w:hAnsiTheme="minorHAnsi"/>
                <w:sz w:val="22"/>
                <w:szCs w:val="22"/>
              </w:rPr>
              <w:t>Experience and knowledge of working in health services research.</w:t>
            </w:r>
          </w:p>
          <w:p w14:paraId="06283AD3" w14:textId="2088ACC3" w:rsidR="0013050A" w:rsidRPr="00B6087C" w:rsidRDefault="0013050A" w:rsidP="00542676">
            <w:pPr>
              <w:spacing w:after="90"/>
              <w:rPr>
                <w:rFonts w:asciiTheme="minorHAnsi" w:hAnsiTheme="minorHAnsi"/>
                <w:sz w:val="22"/>
                <w:szCs w:val="22"/>
              </w:rPr>
            </w:pPr>
            <w:r>
              <w:rPr>
                <w:rFonts w:asciiTheme="minorHAnsi" w:hAnsiTheme="minorHAnsi"/>
                <w:sz w:val="22"/>
                <w:szCs w:val="22"/>
              </w:rPr>
              <w:t>E</w:t>
            </w:r>
            <w:r w:rsidRPr="0013050A">
              <w:rPr>
                <w:rFonts w:asciiTheme="minorHAnsi" w:hAnsiTheme="minorHAnsi"/>
                <w:sz w:val="22"/>
                <w:szCs w:val="22"/>
              </w:rPr>
              <w:t xml:space="preserve">xperience of working with patients </w:t>
            </w:r>
            <w:r>
              <w:rPr>
                <w:rFonts w:asciiTheme="minorHAnsi" w:hAnsiTheme="minorHAnsi"/>
                <w:sz w:val="22"/>
                <w:szCs w:val="22"/>
              </w:rPr>
              <w:t>or</w:t>
            </w:r>
            <w:r w:rsidRPr="0013050A">
              <w:rPr>
                <w:rFonts w:asciiTheme="minorHAnsi" w:hAnsiTheme="minorHAnsi"/>
                <w:sz w:val="22"/>
                <w:szCs w:val="22"/>
              </w:rPr>
              <w:t xml:space="preserve"> the public.</w:t>
            </w:r>
          </w:p>
          <w:p w14:paraId="2C2D3456" w14:textId="5F634DB3" w:rsidR="00CF3AE9" w:rsidRPr="00B6087C" w:rsidRDefault="001E6A36" w:rsidP="00CF3AE9">
            <w:pPr>
              <w:spacing w:after="90"/>
              <w:rPr>
                <w:rFonts w:asciiTheme="minorHAnsi" w:hAnsiTheme="minorHAnsi"/>
                <w:sz w:val="22"/>
                <w:szCs w:val="22"/>
              </w:rPr>
            </w:pPr>
            <w:r>
              <w:rPr>
                <w:rFonts w:asciiTheme="minorHAnsi" w:hAnsiTheme="minorHAnsi"/>
                <w:sz w:val="22"/>
                <w:szCs w:val="22"/>
              </w:rPr>
              <w:t>Ability</w:t>
            </w:r>
            <w:r w:rsidRPr="00B6087C">
              <w:rPr>
                <w:rFonts w:asciiTheme="minorHAnsi" w:hAnsiTheme="minorHAnsi"/>
                <w:sz w:val="22"/>
                <w:szCs w:val="22"/>
              </w:rPr>
              <w:t xml:space="preserve"> </w:t>
            </w:r>
            <w:r w:rsidR="00CF3AE9" w:rsidRPr="00B6087C">
              <w:rPr>
                <w:rFonts w:asciiTheme="minorHAnsi" w:hAnsiTheme="minorHAnsi"/>
                <w:sz w:val="22"/>
                <w:szCs w:val="22"/>
              </w:rPr>
              <w:t>to use Microsoft packages to create databases, spreadsheets and PR material.</w:t>
            </w:r>
          </w:p>
        </w:tc>
        <w:tc>
          <w:tcPr>
            <w:tcW w:w="3402" w:type="dxa"/>
          </w:tcPr>
          <w:p w14:paraId="76ADBCB8" w14:textId="6B925915" w:rsidR="001E6A36" w:rsidRPr="00B6087C" w:rsidRDefault="001E6A36" w:rsidP="00617FAD">
            <w:pPr>
              <w:spacing w:after="90"/>
              <w:rPr>
                <w:rFonts w:asciiTheme="minorHAnsi" w:hAnsiTheme="minorHAnsi"/>
                <w:sz w:val="22"/>
                <w:szCs w:val="22"/>
              </w:rPr>
            </w:pPr>
            <w:r>
              <w:rPr>
                <w:rFonts w:asciiTheme="minorHAnsi" w:hAnsiTheme="minorHAnsi"/>
                <w:sz w:val="22"/>
                <w:szCs w:val="22"/>
              </w:rPr>
              <w:t>Experience of</w:t>
            </w:r>
            <w:r w:rsidRPr="001E6A36">
              <w:rPr>
                <w:rFonts w:asciiTheme="minorHAnsi" w:hAnsiTheme="minorHAnsi"/>
                <w:sz w:val="22"/>
                <w:szCs w:val="22"/>
              </w:rPr>
              <w:t xml:space="preserve"> progressing </w:t>
            </w:r>
            <w:r w:rsidR="00E05C69">
              <w:rPr>
                <w:rFonts w:asciiTheme="minorHAnsi" w:hAnsiTheme="minorHAnsi"/>
                <w:sz w:val="22"/>
                <w:szCs w:val="22"/>
              </w:rPr>
              <w:t>public involvement</w:t>
            </w:r>
            <w:r w:rsidRPr="001E6A36">
              <w:rPr>
                <w:rFonts w:asciiTheme="minorHAnsi" w:hAnsiTheme="minorHAnsi"/>
                <w:sz w:val="22"/>
                <w:szCs w:val="22"/>
              </w:rPr>
              <w:t xml:space="preserve"> </w:t>
            </w:r>
            <w:r w:rsidR="007E2386">
              <w:rPr>
                <w:rFonts w:asciiTheme="minorHAnsi" w:hAnsiTheme="minorHAnsi"/>
                <w:sz w:val="22"/>
                <w:szCs w:val="22"/>
              </w:rPr>
              <w:t xml:space="preserve">and/or engagement </w:t>
            </w:r>
            <w:r w:rsidRPr="001E6A36">
              <w:rPr>
                <w:rFonts w:asciiTheme="minorHAnsi" w:hAnsiTheme="minorHAnsi"/>
                <w:sz w:val="22"/>
                <w:szCs w:val="22"/>
              </w:rPr>
              <w:t xml:space="preserve">activities </w:t>
            </w:r>
          </w:p>
          <w:p w14:paraId="23599EFC" w14:textId="77777777" w:rsidR="00542676" w:rsidRPr="00B6087C" w:rsidRDefault="00542676" w:rsidP="00617FAD">
            <w:pPr>
              <w:spacing w:after="90"/>
              <w:rPr>
                <w:rFonts w:asciiTheme="minorHAnsi" w:hAnsiTheme="minorHAnsi"/>
                <w:sz w:val="22"/>
                <w:szCs w:val="22"/>
              </w:rPr>
            </w:pPr>
            <w:r w:rsidRPr="00B6087C">
              <w:rPr>
                <w:rFonts w:asciiTheme="minorHAnsi" w:hAnsiTheme="minorHAnsi"/>
                <w:sz w:val="22"/>
                <w:szCs w:val="22"/>
              </w:rPr>
              <w:t>Recent training in data protection, confidentiality, research ethics and research governance.</w:t>
            </w:r>
          </w:p>
          <w:p w14:paraId="45A1FEE5" w14:textId="77777777" w:rsidR="00E05C69" w:rsidRDefault="00E05C69" w:rsidP="00E05C69">
            <w:pPr>
              <w:spacing w:after="90"/>
              <w:rPr>
                <w:rFonts w:asciiTheme="minorHAnsi" w:hAnsiTheme="minorHAnsi"/>
                <w:sz w:val="22"/>
                <w:szCs w:val="22"/>
              </w:rPr>
            </w:pPr>
            <w:r w:rsidRPr="00B6087C">
              <w:rPr>
                <w:rFonts w:asciiTheme="minorHAnsi" w:hAnsiTheme="minorHAnsi"/>
                <w:sz w:val="22"/>
                <w:szCs w:val="22"/>
              </w:rPr>
              <w:t>Experience of working with social media to reach a broad spectrum of the public.</w:t>
            </w:r>
          </w:p>
          <w:p w14:paraId="5888A1FB" w14:textId="2EEF7FD4" w:rsidR="00542676" w:rsidRDefault="00542676" w:rsidP="00617FAD">
            <w:pPr>
              <w:spacing w:after="90"/>
              <w:rPr>
                <w:rFonts w:asciiTheme="minorHAnsi" w:hAnsiTheme="minorHAnsi"/>
                <w:sz w:val="22"/>
                <w:szCs w:val="22"/>
              </w:rPr>
            </w:pPr>
            <w:r w:rsidRPr="00B6087C">
              <w:rPr>
                <w:rFonts w:asciiTheme="minorHAnsi" w:hAnsiTheme="minorHAnsi"/>
                <w:sz w:val="22"/>
                <w:szCs w:val="22"/>
              </w:rPr>
              <w:t xml:space="preserve">Knowledge </w:t>
            </w:r>
            <w:r w:rsidR="003B6845">
              <w:rPr>
                <w:rFonts w:asciiTheme="minorHAnsi" w:hAnsiTheme="minorHAnsi"/>
                <w:sz w:val="22"/>
                <w:szCs w:val="22"/>
              </w:rPr>
              <w:t xml:space="preserve">and experience </w:t>
            </w:r>
            <w:r w:rsidRPr="00B6087C">
              <w:rPr>
                <w:rFonts w:asciiTheme="minorHAnsi" w:hAnsiTheme="minorHAnsi"/>
                <w:sz w:val="22"/>
                <w:szCs w:val="22"/>
              </w:rPr>
              <w:t xml:space="preserve">of </w:t>
            </w:r>
            <w:r w:rsidR="003B6845">
              <w:rPr>
                <w:rFonts w:asciiTheme="minorHAnsi" w:hAnsiTheme="minorHAnsi"/>
                <w:sz w:val="22"/>
                <w:szCs w:val="22"/>
              </w:rPr>
              <w:t xml:space="preserve">research funding </w:t>
            </w:r>
            <w:r w:rsidRPr="00B6087C">
              <w:rPr>
                <w:rFonts w:asciiTheme="minorHAnsi" w:hAnsiTheme="minorHAnsi"/>
                <w:sz w:val="22"/>
                <w:szCs w:val="22"/>
              </w:rPr>
              <w:t>application process</w:t>
            </w:r>
            <w:r w:rsidR="003B6845">
              <w:rPr>
                <w:rFonts w:asciiTheme="minorHAnsi" w:hAnsiTheme="minorHAnsi"/>
                <w:sz w:val="22"/>
                <w:szCs w:val="22"/>
              </w:rPr>
              <w:t>es</w:t>
            </w:r>
            <w:r w:rsidR="000B4073">
              <w:rPr>
                <w:rFonts w:asciiTheme="minorHAnsi" w:hAnsiTheme="minorHAnsi"/>
                <w:sz w:val="22"/>
                <w:szCs w:val="22"/>
              </w:rPr>
              <w:t>.</w:t>
            </w:r>
          </w:p>
          <w:p w14:paraId="0CBAF6CC" w14:textId="6BB38869" w:rsidR="00B01EE8" w:rsidRPr="00B6087C" w:rsidRDefault="00B01EE8" w:rsidP="00B01EE8">
            <w:pPr>
              <w:spacing w:after="90"/>
              <w:rPr>
                <w:rFonts w:asciiTheme="minorHAnsi" w:hAnsiTheme="minorHAnsi"/>
                <w:sz w:val="22"/>
                <w:szCs w:val="22"/>
              </w:rPr>
            </w:pPr>
            <w:r>
              <w:rPr>
                <w:rFonts w:asciiTheme="minorHAnsi" w:hAnsiTheme="minorHAnsi"/>
                <w:sz w:val="22"/>
                <w:szCs w:val="22"/>
              </w:rPr>
              <w:t>Ability</w:t>
            </w:r>
            <w:r w:rsidRPr="00B6087C">
              <w:rPr>
                <w:rFonts w:asciiTheme="minorHAnsi" w:hAnsiTheme="minorHAnsi"/>
                <w:sz w:val="22"/>
                <w:szCs w:val="22"/>
              </w:rPr>
              <w:t xml:space="preserve"> to apply an awareness of principles and trends in</w:t>
            </w:r>
            <w:r w:rsidR="00041256">
              <w:rPr>
                <w:rFonts w:asciiTheme="minorHAnsi" w:hAnsiTheme="minorHAnsi"/>
                <w:sz w:val="22"/>
                <w:szCs w:val="22"/>
              </w:rPr>
              <w:t xml:space="preserve"> PPIE</w:t>
            </w:r>
            <w:r w:rsidRPr="00B6087C">
              <w:rPr>
                <w:rFonts w:asciiTheme="minorHAnsi" w:hAnsiTheme="minorHAnsi"/>
                <w:sz w:val="22"/>
                <w:szCs w:val="22"/>
              </w:rPr>
              <w:t>, such as within groups of young people and diversity of ethnicity</w:t>
            </w:r>
            <w:r w:rsidR="00706EB8">
              <w:rPr>
                <w:rFonts w:asciiTheme="minorHAnsi" w:hAnsiTheme="minorHAnsi"/>
                <w:sz w:val="22"/>
                <w:szCs w:val="22"/>
              </w:rPr>
              <w:t>.</w:t>
            </w:r>
          </w:p>
          <w:p w14:paraId="5D3D8D7C" w14:textId="54CD06BF" w:rsidR="00B01EE8" w:rsidRPr="00B6087C" w:rsidRDefault="00B01EE8" w:rsidP="00617FAD">
            <w:pPr>
              <w:spacing w:after="90"/>
              <w:rPr>
                <w:rFonts w:asciiTheme="minorHAnsi" w:hAnsiTheme="minorHAnsi"/>
                <w:sz w:val="22"/>
                <w:szCs w:val="22"/>
              </w:rPr>
            </w:pPr>
          </w:p>
        </w:tc>
        <w:tc>
          <w:tcPr>
            <w:tcW w:w="1330" w:type="dxa"/>
          </w:tcPr>
          <w:p w14:paraId="1D69AF1E" w14:textId="6A179885" w:rsidR="00013C10" w:rsidRPr="00B6087C" w:rsidRDefault="00542676" w:rsidP="00B06024">
            <w:pPr>
              <w:spacing w:after="90"/>
              <w:rPr>
                <w:rFonts w:asciiTheme="minorHAnsi" w:hAnsiTheme="minorHAnsi"/>
                <w:sz w:val="22"/>
                <w:szCs w:val="22"/>
              </w:rPr>
            </w:pPr>
            <w:r w:rsidRPr="00B6087C">
              <w:rPr>
                <w:rFonts w:asciiTheme="minorHAnsi" w:hAnsiTheme="minorHAnsi"/>
                <w:sz w:val="22"/>
                <w:szCs w:val="22"/>
              </w:rPr>
              <w:t>Application, CV, interview</w:t>
            </w:r>
          </w:p>
        </w:tc>
      </w:tr>
      <w:tr w:rsidR="00013C10" w:rsidRPr="00B6087C" w14:paraId="44E77B11" w14:textId="77777777" w:rsidTr="00013C10">
        <w:tc>
          <w:tcPr>
            <w:tcW w:w="1617" w:type="dxa"/>
          </w:tcPr>
          <w:p w14:paraId="31A26F9F" w14:textId="77777777" w:rsidR="00013C10" w:rsidRPr="00B6087C" w:rsidRDefault="00013C10" w:rsidP="00746AEB">
            <w:pPr>
              <w:rPr>
                <w:rFonts w:asciiTheme="minorHAnsi" w:hAnsiTheme="minorHAnsi"/>
                <w:sz w:val="22"/>
                <w:szCs w:val="22"/>
              </w:rPr>
            </w:pPr>
            <w:r w:rsidRPr="00B6087C">
              <w:rPr>
                <w:rFonts w:asciiTheme="minorHAnsi" w:hAnsiTheme="minorHAnsi"/>
                <w:sz w:val="22"/>
                <w:szCs w:val="22"/>
              </w:rPr>
              <w:t xml:space="preserve">Planning </w:t>
            </w:r>
            <w:r w:rsidR="00746AEB" w:rsidRPr="00B6087C">
              <w:rPr>
                <w:rFonts w:asciiTheme="minorHAnsi" w:hAnsiTheme="minorHAnsi"/>
                <w:sz w:val="22"/>
                <w:szCs w:val="22"/>
              </w:rPr>
              <w:t>and</w:t>
            </w:r>
            <w:r w:rsidRPr="00B6087C">
              <w:rPr>
                <w:rFonts w:asciiTheme="minorHAnsi" w:hAnsiTheme="minorHAnsi"/>
                <w:sz w:val="22"/>
                <w:szCs w:val="22"/>
              </w:rPr>
              <w:t xml:space="preserve"> organising</w:t>
            </w:r>
          </w:p>
        </w:tc>
        <w:tc>
          <w:tcPr>
            <w:tcW w:w="3402" w:type="dxa"/>
          </w:tcPr>
          <w:p w14:paraId="3275AC08" w14:textId="77777777" w:rsidR="001E6A36" w:rsidRPr="00B6087C" w:rsidRDefault="001E6A36" w:rsidP="001E6A36">
            <w:pPr>
              <w:spacing w:after="90"/>
              <w:rPr>
                <w:rFonts w:asciiTheme="minorHAnsi" w:hAnsiTheme="minorHAnsi"/>
                <w:sz w:val="22"/>
                <w:szCs w:val="22"/>
              </w:rPr>
            </w:pPr>
            <w:r w:rsidRPr="00B6087C">
              <w:rPr>
                <w:rFonts w:asciiTheme="minorHAnsi" w:hAnsiTheme="minorHAnsi"/>
                <w:sz w:val="22"/>
                <w:szCs w:val="22"/>
              </w:rPr>
              <w:t xml:space="preserve">Proven experience of planning </w:t>
            </w:r>
            <w:r>
              <w:rPr>
                <w:rFonts w:asciiTheme="minorHAnsi" w:hAnsiTheme="minorHAnsi"/>
                <w:sz w:val="22"/>
                <w:szCs w:val="22"/>
              </w:rPr>
              <w:t>and managing own workload.</w:t>
            </w:r>
          </w:p>
          <w:p w14:paraId="3FA0E1BB" w14:textId="1E3F3F90" w:rsidR="00601F61" w:rsidRPr="00B6087C" w:rsidRDefault="00C31B06" w:rsidP="001E6A36">
            <w:pPr>
              <w:spacing w:after="90"/>
              <w:rPr>
                <w:rFonts w:asciiTheme="minorHAnsi" w:hAnsiTheme="minorHAnsi"/>
                <w:sz w:val="22"/>
                <w:szCs w:val="22"/>
              </w:rPr>
            </w:pPr>
            <w:r w:rsidRPr="00B6087C">
              <w:rPr>
                <w:rFonts w:asciiTheme="minorHAnsi" w:hAnsiTheme="minorHAnsi"/>
                <w:sz w:val="22"/>
                <w:szCs w:val="22"/>
              </w:rPr>
              <w:t xml:space="preserve">Able to seek opportunities </w:t>
            </w:r>
            <w:r w:rsidR="00BC579D" w:rsidRPr="00B6087C">
              <w:rPr>
                <w:rFonts w:asciiTheme="minorHAnsi" w:hAnsiTheme="minorHAnsi"/>
                <w:sz w:val="22"/>
                <w:szCs w:val="22"/>
              </w:rPr>
              <w:t xml:space="preserve">for public involvement </w:t>
            </w:r>
            <w:r w:rsidRPr="00B6087C">
              <w:rPr>
                <w:rFonts w:asciiTheme="minorHAnsi" w:hAnsiTheme="minorHAnsi"/>
                <w:sz w:val="22"/>
                <w:szCs w:val="22"/>
              </w:rPr>
              <w:t xml:space="preserve">to progress a broad range of </w:t>
            </w:r>
            <w:r w:rsidR="00CF3AE9" w:rsidRPr="00B6087C">
              <w:rPr>
                <w:rFonts w:asciiTheme="minorHAnsi" w:hAnsiTheme="minorHAnsi"/>
                <w:sz w:val="22"/>
                <w:szCs w:val="22"/>
              </w:rPr>
              <w:t>PPI</w:t>
            </w:r>
            <w:r w:rsidR="00041256">
              <w:rPr>
                <w:rFonts w:asciiTheme="minorHAnsi" w:hAnsiTheme="minorHAnsi"/>
                <w:sz w:val="22"/>
                <w:szCs w:val="22"/>
              </w:rPr>
              <w:t>E</w:t>
            </w:r>
            <w:r w:rsidR="00CF3AE9" w:rsidRPr="00B6087C">
              <w:rPr>
                <w:rFonts w:asciiTheme="minorHAnsi" w:hAnsiTheme="minorHAnsi"/>
                <w:sz w:val="22"/>
                <w:szCs w:val="22"/>
              </w:rPr>
              <w:t xml:space="preserve"> </w:t>
            </w:r>
            <w:r w:rsidRPr="00B6087C">
              <w:rPr>
                <w:rFonts w:asciiTheme="minorHAnsi" w:hAnsiTheme="minorHAnsi"/>
                <w:sz w:val="22"/>
                <w:szCs w:val="22"/>
              </w:rPr>
              <w:t xml:space="preserve">activities within </w:t>
            </w:r>
            <w:r w:rsidR="00D95321">
              <w:rPr>
                <w:rFonts w:asciiTheme="minorHAnsi" w:hAnsiTheme="minorHAnsi"/>
                <w:sz w:val="22"/>
                <w:szCs w:val="22"/>
              </w:rPr>
              <w:t>PCRC</w:t>
            </w:r>
            <w:r w:rsidR="00BC579D" w:rsidRPr="00B6087C">
              <w:rPr>
                <w:rFonts w:asciiTheme="minorHAnsi" w:hAnsiTheme="minorHAnsi"/>
                <w:sz w:val="22"/>
                <w:szCs w:val="22"/>
              </w:rPr>
              <w:t xml:space="preserve"> and collaborators</w:t>
            </w:r>
            <w:r w:rsidRPr="00B6087C">
              <w:rPr>
                <w:rFonts w:asciiTheme="minorHAnsi" w:hAnsiTheme="minorHAnsi"/>
                <w:sz w:val="22"/>
                <w:szCs w:val="22"/>
              </w:rPr>
              <w:t>.</w:t>
            </w:r>
          </w:p>
        </w:tc>
        <w:tc>
          <w:tcPr>
            <w:tcW w:w="3402" w:type="dxa"/>
          </w:tcPr>
          <w:p w14:paraId="1A009AE7" w14:textId="77777777" w:rsidR="00013C10" w:rsidRPr="00B6087C" w:rsidRDefault="00C31B06" w:rsidP="00343D93">
            <w:pPr>
              <w:spacing w:after="90"/>
              <w:rPr>
                <w:rFonts w:asciiTheme="minorHAnsi" w:hAnsiTheme="minorHAnsi"/>
                <w:sz w:val="22"/>
                <w:szCs w:val="22"/>
              </w:rPr>
            </w:pPr>
            <w:r w:rsidRPr="00B6087C">
              <w:rPr>
                <w:rFonts w:asciiTheme="minorHAnsi" w:hAnsiTheme="minorHAnsi"/>
                <w:sz w:val="22"/>
                <w:szCs w:val="22"/>
              </w:rPr>
              <w:t>Experience of successful project management.</w:t>
            </w:r>
          </w:p>
        </w:tc>
        <w:tc>
          <w:tcPr>
            <w:tcW w:w="1330" w:type="dxa"/>
          </w:tcPr>
          <w:p w14:paraId="24434CD6" w14:textId="26431882" w:rsidR="00013C10" w:rsidRPr="00B6087C" w:rsidRDefault="00542676" w:rsidP="00B06024">
            <w:pPr>
              <w:spacing w:after="90"/>
              <w:rPr>
                <w:rFonts w:asciiTheme="minorHAnsi" w:hAnsiTheme="minorHAnsi"/>
                <w:sz w:val="22"/>
                <w:szCs w:val="22"/>
              </w:rPr>
            </w:pPr>
            <w:r w:rsidRPr="00B6087C">
              <w:rPr>
                <w:rFonts w:asciiTheme="minorHAnsi" w:hAnsiTheme="minorHAnsi"/>
                <w:sz w:val="22"/>
                <w:szCs w:val="22"/>
              </w:rPr>
              <w:t>Application, CV, interview</w:t>
            </w:r>
          </w:p>
        </w:tc>
      </w:tr>
      <w:tr w:rsidR="00013C10" w:rsidRPr="00B6087C" w14:paraId="4D65F439" w14:textId="77777777" w:rsidTr="00013C10">
        <w:tc>
          <w:tcPr>
            <w:tcW w:w="1617" w:type="dxa"/>
          </w:tcPr>
          <w:p w14:paraId="7F692665" w14:textId="77777777" w:rsidR="00013C10" w:rsidRPr="00B6087C" w:rsidRDefault="00013C10" w:rsidP="00321CAA">
            <w:pPr>
              <w:rPr>
                <w:rFonts w:asciiTheme="minorHAnsi" w:hAnsiTheme="minorHAnsi"/>
                <w:sz w:val="22"/>
                <w:szCs w:val="22"/>
              </w:rPr>
            </w:pPr>
            <w:r w:rsidRPr="00B6087C">
              <w:rPr>
                <w:rFonts w:asciiTheme="minorHAnsi" w:hAnsiTheme="minorHAnsi"/>
                <w:sz w:val="22"/>
                <w:szCs w:val="22"/>
              </w:rPr>
              <w:t xml:space="preserve">Problem solving </w:t>
            </w:r>
            <w:r w:rsidR="00746AEB" w:rsidRPr="00B6087C">
              <w:rPr>
                <w:rFonts w:asciiTheme="minorHAnsi" w:hAnsiTheme="minorHAnsi"/>
                <w:sz w:val="22"/>
                <w:szCs w:val="22"/>
              </w:rPr>
              <w:t>and</w:t>
            </w:r>
            <w:r w:rsidRPr="00B6087C">
              <w:rPr>
                <w:rFonts w:asciiTheme="minorHAnsi" w:hAnsiTheme="minorHAnsi"/>
                <w:sz w:val="22"/>
                <w:szCs w:val="22"/>
              </w:rPr>
              <w:t xml:space="preserve"> initiative</w:t>
            </w:r>
          </w:p>
        </w:tc>
        <w:tc>
          <w:tcPr>
            <w:tcW w:w="3402" w:type="dxa"/>
          </w:tcPr>
          <w:p w14:paraId="7FF2EE1E" w14:textId="7B7644B6" w:rsidR="00D73BB9" w:rsidRPr="00B6087C" w:rsidRDefault="001E6A36" w:rsidP="001E6A36">
            <w:pPr>
              <w:spacing w:after="90"/>
              <w:rPr>
                <w:rFonts w:asciiTheme="minorHAnsi" w:hAnsiTheme="minorHAnsi"/>
                <w:sz w:val="22"/>
                <w:szCs w:val="22"/>
              </w:rPr>
            </w:pPr>
            <w:r>
              <w:rPr>
                <w:rFonts w:asciiTheme="minorHAnsi" w:hAnsiTheme="minorHAnsi"/>
                <w:sz w:val="22"/>
                <w:szCs w:val="22"/>
              </w:rPr>
              <w:t>Ability</w:t>
            </w:r>
            <w:r w:rsidRPr="00B6087C">
              <w:rPr>
                <w:rFonts w:asciiTheme="minorHAnsi" w:hAnsiTheme="minorHAnsi"/>
                <w:sz w:val="22"/>
                <w:szCs w:val="22"/>
              </w:rPr>
              <w:t xml:space="preserve"> </w:t>
            </w:r>
            <w:r w:rsidR="00057DE4" w:rsidRPr="00B6087C">
              <w:rPr>
                <w:rFonts w:asciiTheme="minorHAnsi" w:hAnsiTheme="minorHAnsi"/>
                <w:sz w:val="22"/>
                <w:szCs w:val="22"/>
              </w:rPr>
              <w:t>to develop understanding of longstanding and complex problems</w:t>
            </w:r>
            <w:r w:rsidR="00CF3AE9" w:rsidRPr="00B6087C">
              <w:rPr>
                <w:rFonts w:asciiTheme="minorHAnsi" w:hAnsiTheme="minorHAnsi"/>
                <w:sz w:val="22"/>
                <w:szCs w:val="22"/>
              </w:rPr>
              <w:t xml:space="preserve"> </w:t>
            </w:r>
            <w:r w:rsidR="00057DE4" w:rsidRPr="00B6087C">
              <w:rPr>
                <w:rFonts w:asciiTheme="minorHAnsi" w:hAnsiTheme="minorHAnsi"/>
                <w:sz w:val="22"/>
                <w:szCs w:val="22"/>
              </w:rPr>
              <w:t>and to apply professional knowledge and experience to solve them</w:t>
            </w:r>
            <w:r w:rsidR="00CF3AE9" w:rsidRPr="00B6087C">
              <w:rPr>
                <w:rFonts w:asciiTheme="minorHAnsi" w:hAnsiTheme="minorHAnsi"/>
                <w:sz w:val="22"/>
                <w:szCs w:val="22"/>
              </w:rPr>
              <w:t xml:space="preserve"> and instigate strategy.</w:t>
            </w:r>
          </w:p>
        </w:tc>
        <w:tc>
          <w:tcPr>
            <w:tcW w:w="3402" w:type="dxa"/>
          </w:tcPr>
          <w:p w14:paraId="25A5F7CD" w14:textId="6A229D40" w:rsidR="00013C10" w:rsidRPr="00B6087C" w:rsidRDefault="00013C10" w:rsidP="00343D93">
            <w:pPr>
              <w:spacing w:after="90"/>
              <w:rPr>
                <w:rFonts w:asciiTheme="minorHAnsi" w:hAnsiTheme="minorHAnsi"/>
                <w:sz w:val="22"/>
                <w:szCs w:val="22"/>
              </w:rPr>
            </w:pPr>
          </w:p>
        </w:tc>
        <w:tc>
          <w:tcPr>
            <w:tcW w:w="1330" w:type="dxa"/>
          </w:tcPr>
          <w:p w14:paraId="7710062B" w14:textId="77777777" w:rsidR="00013C10" w:rsidRPr="00B6087C" w:rsidRDefault="00542676" w:rsidP="00B06024">
            <w:pPr>
              <w:spacing w:after="90"/>
              <w:rPr>
                <w:rFonts w:asciiTheme="minorHAnsi" w:hAnsiTheme="minorHAnsi"/>
                <w:sz w:val="22"/>
                <w:szCs w:val="22"/>
              </w:rPr>
            </w:pPr>
            <w:r w:rsidRPr="00B6087C">
              <w:rPr>
                <w:rFonts w:asciiTheme="minorHAnsi" w:hAnsiTheme="minorHAnsi"/>
                <w:sz w:val="22"/>
                <w:szCs w:val="22"/>
              </w:rPr>
              <w:t>Application, CV, interview</w:t>
            </w:r>
          </w:p>
          <w:p w14:paraId="6B203389" w14:textId="77777777" w:rsidR="00542676" w:rsidRPr="00B6087C" w:rsidRDefault="00542676" w:rsidP="00343D93">
            <w:pPr>
              <w:spacing w:after="90"/>
              <w:rPr>
                <w:rFonts w:asciiTheme="minorHAnsi" w:hAnsiTheme="minorHAnsi"/>
                <w:sz w:val="22"/>
                <w:szCs w:val="22"/>
              </w:rPr>
            </w:pPr>
          </w:p>
        </w:tc>
      </w:tr>
      <w:tr w:rsidR="00013C10" w:rsidRPr="00B6087C" w14:paraId="472E5D3C" w14:textId="77777777" w:rsidTr="00013C10">
        <w:tc>
          <w:tcPr>
            <w:tcW w:w="1617" w:type="dxa"/>
          </w:tcPr>
          <w:p w14:paraId="5B570672" w14:textId="3CC9A2BF" w:rsidR="00013C10" w:rsidRPr="00B6087C" w:rsidRDefault="00013C10" w:rsidP="00321CAA">
            <w:pPr>
              <w:rPr>
                <w:rFonts w:asciiTheme="minorHAnsi" w:hAnsiTheme="minorHAnsi"/>
                <w:sz w:val="22"/>
                <w:szCs w:val="22"/>
              </w:rPr>
            </w:pPr>
            <w:r w:rsidRPr="00B6087C">
              <w:rPr>
                <w:rFonts w:asciiTheme="minorHAnsi" w:hAnsiTheme="minorHAnsi"/>
                <w:sz w:val="22"/>
                <w:szCs w:val="22"/>
              </w:rPr>
              <w:t xml:space="preserve">Management </w:t>
            </w:r>
            <w:r w:rsidR="00746AEB" w:rsidRPr="00B6087C">
              <w:rPr>
                <w:rFonts w:asciiTheme="minorHAnsi" w:hAnsiTheme="minorHAnsi"/>
                <w:sz w:val="22"/>
                <w:szCs w:val="22"/>
              </w:rPr>
              <w:t>and</w:t>
            </w:r>
            <w:r w:rsidRPr="00B6087C">
              <w:rPr>
                <w:rFonts w:asciiTheme="minorHAnsi" w:hAnsiTheme="minorHAnsi"/>
                <w:sz w:val="22"/>
                <w:szCs w:val="22"/>
              </w:rPr>
              <w:t xml:space="preserve"> teamwork</w:t>
            </w:r>
          </w:p>
        </w:tc>
        <w:tc>
          <w:tcPr>
            <w:tcW w:w="3402" w:type="dxa"/>
          </w:tcPr>
          <w:p w14:paraId="349F3827" w14:textId="78B811AB" w:rsidR="00057DE4" w:rsidRPr="00B6087C" w:rsidRDefault="001E6A36" w:rsidP="00702D64">
            <w:pPr>
              <w:spacing w:after="90"/>
              <w:rPr>
                <w:rFonts w:asciiTheme="minorHAnsi" w:hAnsiTheme="minorHAnsi"/>
                <w:sz w:val="22"/>
                <w:szCs w:val="22"/>
              </w:rPr>
            </w:pPr>
            <w:r>
              <w:rPr>
                <w:rFonts w:asciiTheme="minorHAnsi" w:hAnsiTheme="minorHAnsi"/>
                <w:sz w:val="22"/>
                <w:szCs w:val="22"/>
              </w:rPr>
              <w:t>Ability</w:t>
            </w:r>
            <w:r w:rsidRPr="00B6087C">
              <w:rPr>
                <w:rFonts w:asciiTheme="minorHAnsi" w:hAnsiTheme="minorHAnsi"/>
                <w:sz w:val="22"/>
                <w:szCs w:val="22"/>
              </w:rPr>
              <w:t xml:space="preserve"> </w:t>
            </w:r>
            <w:r w:rsidR="00057DE4" w:rsidRPr="00B6087C">
              <w:rPr>
                <w:rFonts w:asciiTheme="minorHAnsi" w:hAnsiTheme="minorHAnsi"/>
                <w:sz w:val="22"/>
                <w:szCs w:val="22"/>
              </w:rPr>
              <w:t>to proactively work with colleagues in other work areas to achieve outcomes.</w:t>
            </w:r>
          </w:p>
          <w:p w14:paraId="5B3A09DB" w14:textId="2E25AFCF" w:rsidR="00057DE4" w:rsidRPr="00B6087C" w:rsidRDefault="001E6A36" w:rsidP="001E6A36">
            <w:pPr>
              <w:spacing w:after="90"/>
              <w:rPr>
                <w:rFonts w:asciiTheme="minorHAnsi" w:hAnsiTheme="minorHAnsi"/>
                <w:sz w:val="22"/>
                <w:szCs w:val="22"/>
              </w:rPr>
            </w:pPr>
            <w:r>
              <w:rPr>
                <w:rFonts w:asciiTheme="minorHAnsi" w:hAnsiTheme="minorHAnsi"/>
                <w:sz w:val="22"/>
                <w:szCs w:val="22"/>
              </w:rPr>
              <w:t>Ability</w:t>
            </w:r>
            <w:r w:rsidRPr="00B6087C">
              <w:rPr>
                <w:rFonts w:asciiTheme="minorHAnsi" w:hAnsiTheme="minorHAnsi"/>
                <w:sz w:val="22"/>
                <w:szCs w:val="22"/>
              </w:rPr>
              <w:t xml:space="preserve"> </w:t>
            </w:r>
            <w:r w:rsidR="00BC579D" w:rsidRPr="00B6087C">
              <w:rPr>
                <w:rFonts w:asciiTheme="minorHAnsi" w:hAnsiTheme="minorHAnsi"/>
                <w:sz w:val="22"/>
                <w:szCs w:val="22"/>
              </w:rPr>
              <w:t xml:space="preserve">to work with public and research collaborators and other members of </w:t>
            </w:r>
            <w:r w:rsidR="00041256">
              <w:rPr>
                <w:rFonts w:asciiTheme="minorHAnsi" w:hAnsiTheme="minorHAnsi"/>
                <w:sz w:val="22"/>
                <w:szCs w:val="22"/>
              </w:rPr>
              <w:t>PCRC</w:t>
            </w:r>
            <w:r>
              <w:rPr>
                <w:rFonts w:asciiTheme="minorHAnsi" w:hAnsiTheme="minorHAnsi"/>
                <w:sz w:val="22"/>
                <w:szCs w:val="22"/>
              </w:rPr>
              <w:t xml:space="preserve"> </w:t>
            </w:r>
            <w:r w:rsidR="00BC579D" w:rsidRPr="00B6087C">
              <w:rPr>
                <w:rFonts w:asciiTheme="minorHAnsi" w:hAnsiTheme="minorHAnsi"/>
                <w:sz w:val="22"/>
                <w:szCs w:val="22"/>
              </w:rPr>
              <w:t xml:space="preserve">when necessary to create effective </w:t>
            </w:r>
            <w:r w:rsidR="00CF3AE9" w:rsidRPr="00B6087C">
              <w:rPr>
                <w:rFonts w:asciiTheme="minorHAnsi" w:hAnsiTheme="minorHAnsi"/>
                <w:sz w:val="22"/>
                <w:szCs w:val="22"/>
              </w:rPr>
              <w:t>teamwork.</w:t>
            </w:r>
          </w:p>
        </w:tc>
        <w:tc>
          <w:tcPr>
            <w:tcW w:w="3402" w:type="dxa"/>
          </w:tcPr>
          <w:p w14:paraId="5C9900A8" w14:textId="4E3D1963" w:rsidR="00013C10" w:rsidRPr="00B6087C" w:rsidRDefault="00013C10" w:rsidP="00057DE4">
            <w:pPr>
              <w:spacing w:after="90"/>
              <w:rPr>
                <w:rFonts w:asciiTheme="minorHAnsi" w:hAnsiTheme="minorHAnsi"/>
                <w:sz w:val="22"/>
                <w:szCs w:val="22"/>
              </w:rPr>
            </w:pPr>
          </w:p>
        </w:tc>
        <w:tc>
          <w:tcPr>
            <w:tcW w:w="1330" w:type="dxa"/>
          </w:tcPr>
          <w:p w14:paraId="74BB0EA9" w14:textId="1E754E6F" w:rsidR="00013C10" w:rsidRPr="00B6087C" w:rsidRDefault="00542676" w:rsidP="00B06024">
            <w:pPr>
              <w:spacing w:after="90"/>
              <w:rPr>
                <w:rFonts w:asciiTheme="minorHAnsi" w:hAnsiTheme="minorHAnsi"/>
                <w:sz w:val="22"/>
                <w:szCs w:val="22"/>
              </w:rPr>
            </w:pPr>
            <w:r w:rsidRPr="00B6087C">
              <w:rPr>
                <w:rFonts w:asciiTheme="minorHAnsi" w:hAnsiTheme="minorHAnsi"/>
                <w:sz w:val="22"/>
                <w:szCs w:val="22"/>
              </w:rPr>
              <w:t>Application, CV, interview</w:t>
            </w:r>
          </w:p>
        </w:tc>
      </w:tr>
      <w:tr w:rsidR="00013C10" w:rsidRPr="00B6087C" w14:paraId="5A115484" w14:textId="77777777" w:rsidTr="00013C10">
        <w:tc>
          <w:tcPr>
            <w:tcW w:w="1617" w:type="dxa"/>
          </w:tcPr>
          <w:p w14:paraId="58BB99BE" w14:textId="77777777" w:rsidR="00013C10" w:rsidRPr="00B6087C" w:rsidRDefault="00013C10" w:rsidP="00321CAA">
            <w:pPr>
              <w:rPr>
                <w:rFonts w:asciiTheme="minorHAnsi" w:hAnsiTheme="minorHAnsi"/>
                <w:sz w:val="22"/>
                <w:szCs w:val="22"/>
              </w:rPr>
            </w:pPr>
            <w:r w:rsidRPr="00B6087C">
              <w:rPr>
                <w:rFonts w:asciiTheme="minorHAnsi" w:hAnsiTheme="minorHAnsi"/>
                <w:sz w:val="22"/>
                <w:szCs w:val="22"/>
              </w:rPr>
              <w:t xml:space="preserve">Communicating </w:t>
            </w:r>
            <w:r w:rsidR="00746AEB" w:rsidRPr="00B6087C">
              <w:rPr>
                <w:rFonts w:asciiTheme="minorHAnsi" w:hAnsiTheme="minorHAnsi"/>
                <w:sz w:val="22"/>
                <w:szCs w:val="22"/>
              </w:rPr>
              <w:t>and</w:t>
            </w:r>
            <w:r w:rsidRPr="00B6087C">
              <w:rPr>
                <w:rFonts w:asciiTheme="minorHAnsi" w:hAnsiTheme="minorHAnsi"/>
                <w:sz w:val="22"/>
                <w:szCs w:val="22"/>
              </w:rPr>
              <w:t xml:space="preserve"> influencing</w:t>
            </w:r>
          </w:p>
        </w:tc>
        <w:tc>
          <w:tcPr>
            <w:tcW w:w="3402" w:type="dxa"/>
          </w:tcPr>
          <w:p w14:paraId="2590E0D3" w14:textId="7A391D09" w:rsidR="001E6A36" w:rsidRDefault="001E6A36" w:rsidP="00057DE4">
            <w:pPr>
              <w:spacing w:after="90"/>
              <w:rPr>
                <w:rFonts w:asciiTheme="minorHAnsi" w:hAnsiTheme="minorHAnsi"/>
                <w:sz w:val="22"/>
                <w:szCs w:val="22"/>
              </w:rPr>
            </w:pPr>
            <w:r>
              <w:rPr>
                <w:rFonts w:asciiTheme="minorHAnsi" w:hAnsiTheme="minorHAnsi"/>
                <w:sz w:val="22"/>
                <w:szCs w:val="22"/>
              </w:rPr>
              <w:t xml:space="preserve">Excellent written and verbal communication skills, including contributing to and </w:t>
            </w:r>
            <w:r w:rsidRPr="00B6087C">
              <w:rPr>
                <w:rFonts w:asciiTheme="minorHAnsi" w:hAnsiTheme="minorHAnsi"/>
                <w:sz w:val="22"/>
                <w:szCs w:val="22"/>
              </w:rPr>
              <w:t>leading public meetings.</w:t>
            </w:r>
          </w:p>
          <w:p w14:paraId="6E0CF5E9" w14:textId="1009F197" w:rsidR="00057DE4" w:rsidRPr="00B6087C" w:rsidRDefault="00057DE4" w:rsidP="00057DE4">
            <w:pPr>
              <w:spacing w:after="90"/>
              <w:rPr>
                <w:rFonts w:asciiTheme="minorHAnsi" w:hAnsiTheme="minorHAnsi"/>
                <w:sz w:val="22"/>
                <w:szCs w:val="22"/>
              </w:rPr>
            </w:pPr>
          </w:p>
        </w:tc>
        <w:tc>
          <w:tcPr>
            <w:tcW w:w="3402" w:type="dxa"/>
          </w:tcPr>
          <w:p w14:paraId="7C8A85F4" w14:textId="3C1681D5" w:rsidR="001E6A36" w:rsidRPr="00B6087C" w:rsidRDefault="001E6A36" w:rsidP="001E6A36">
            <w:pPr>
              <w:spacing w:after="90"/>
              <w:rPr>
                <w:rFonts w:asciiTheme="minorHAnsi" w:hAnsiTheme="minorHAnsi"/>
                <w:sz w:val="22"/>
                <w:szCs w:val="22"/>
              </w:rPr>
            </w:pPr>
            <w:r>
              <w:rPr>
                <w:rFonts w:asciiTheme="minorHAnsi" w:hAnsiTheme="minorHAnsi"/>
                <w:sz w:val="22"/>
                <w:szCs w:val="22"/>
              </w:rPr>
              <w:t>Ability</w:t>
            </w:r>
            <w:r w:rsidRPr="00B6087C">
              <w:rPr>
                <w:rFonts w:asciiTheme="minorHAnsi" w:hAnsiTheme="minorHAnsi"/>
                <w:sz w:val="22"/>
                <w:szCs w:val="22"/>
              </w:rPr>
              <w:t xml:space="preserve"> to provide accurate and timely specialist guidance on </w:t>
            </w:r>
            <w:r w:rsidR="00B93CFA">
              <w:rPr>
                <w:rFonts w:asciiTheme="minorHAnsi" w:hAnsiTheme="minorHAnsi"/>
                <w:sz w:val="22"/>
                <w:szCs w:val="22"/>
              </w:rPr>
              <w:t>public involvement</w:t>
            </w:r>
            <w:r w:rsidRPr="00B6087C">
              <w:rPr>
                <w:rFonts w:asciiTheme="minorHAnsi" w:hAnsiTheme="minorHAnsi"/>
                <w:sz w:val="22"/>
                <w:szCs w:val="22"/>
              </w:rPr>
              <w:t xml:space="preserve"> to individuals and to large events.</w:t>
            </w:r>
          </w:p>
          <w:p w14:paraId="0242E422" w14:textId="1CE51E7E" w:rsidR="00013C10" w:rsidRPr="00B6087C" w:rsidRDefault="00013C10" w:rsidP="00343D93">
            <w:pPr>
              <w:spacing w:after="90"/>
              <w:rPr>
                <w:rFonts w:asciiTheme="minorHAnsi" w:hAnsiTheme="minorHAnsi"/>
                <w:sz w:val="22"/>
                <w:szCs w:val="22"/>
              </w:rPr>
            </w:pPr>
          </w:p>
        </w:tc>
        <w:tc>
          <w:tcPr>
            <w:tcW w:w="1330" w:type="dxa"/>
          </w:tcPr>
          <w:p w14:paraId="5B36A2D3" w14:textId="154EB206" w:rsidR="00013C10" w:rsidRPr="00B6087C" w:rsidRDefault="00542676" w:rsidP="00B06024">
            <w:pPr>
              <w:spacing w:after="90"/>
              <w:rPr>
                <w:rFonts w:asciiTheme="minorHAnsi" w:hAnsiTheme="minorHAnsi"/>
                <w:sz w:val="22"/>
                <w:szCs w:val="22"/>
              </w:rPr>
            </w:pPr>
            <w:r w:rsidRPr="00B6087C">
              <w:rPr>
                <w:rFonts w:asciiTheme="minorHAnsi" w:hAnsiTheme="minorHAnsi"/>
                <w:sz w:val="22"/>
                <w:szCs w:val="22"/>
              </w:rPr>
              <w:t>Application, CV, interview</w:t>
            </w:r>
          </w:p>
        </w:tc>
      </w:tr>
      <w:tr w:rsidR="00013C10" w:rsidRPr="00B6087C" w14:paraId="1D4EF027" w14:textId="77777777" w:rsidTr="00013C10">
        <w:tc>
          <w:tcPr>
            <w:tcW w:w="1617" w:type="dxa"/>
          </w:tcPr>
          <w:p w14:paraId="65E430F4" w14:textId="77777777" w:rsidR="00013C10" w:rsidRPr="00B6087C" w:rsidRDefault="00013C10" w:rsidP="00321CAA">
            <w:pPr>
              <w:rPr>
                <w:rFonts w:asciiTheme="minorHAnsi" w:hAnsiTheme="minorHAnsi"/>
                <w:sz w:val="22"/>
                <w:szCs w:val="22"/>
              </w:rPr>
            </w:pPr>
            <w:r w:rsidRPr="00B6087C">
              <w:rPr>
                <w:rFonts w:asciiTheme="minorHAnsi" w:hAnsiTheme="minorHAnsi"/>
                <w:sz w:val="22"/>
                <w:szCs w:val="22"/>
              </w:rPr>
              <w:lastRenderedPageBreak/>
              <w:t xml:space="preserve">Other skills </w:t>
            </w:r>
            <w:r w:rsidR="00746AEB" w:rsidRPr="00B6087C">
              <w:rPr>
                <w:rFonts w:asciiTheme="minorHAnsi" w:hAnsiTheme="minorHAnsi"/>
                <w:sz w:val="22"/>
                <w:szCs w:val="22"/>
              </w:rPr>
              <w:t>and</w:t>
            </w:r>
            <w:r w:rsidRPr="00B6087C">
              <w:rPr>
                <w:rFonts w:asciiTheme="minorHAnsi" w:hAnsiTheme="minorHAnsi"/>
                <w:sz w:val="22"/>
                <w:szCs w:val="22"/>
              </w:rPr>
              <w:t xml:space="preserve"> behaviours</w:t>
            </w:r>
          </w:p>
        </w:tc>
        <w:tc>
          <w:tcPr>
            <w:tcW w:w="3402" w:type="dxa"/>
          </w:tcPr>
          <w:p w14:paraId="7E36FB25" w14:textId="59AE5041" w:rsidR="00013C10" w:rsidRPr="00B6087C" w:rsidRDefault="00CF3AE9" w:rsidP="00702D64">
            <w:pPr>
              <w:spacing w:after="90"/>
              <w:rPr>
                <w:rFonts w:asciiTheme="minorHAnsi" w:hAnsiTheme="minorHAnsi"/>
                <w:sz w:val="22"/>
                <w:szCs w:val="22"/>
              </w:rPr>
            </w:pPr>
            <w:r w:rsidRPr="00B6087C">
              <w:rPr>
                <w:rFonts w:asciiTheme="minorHAnsi" w:hAnsiTheme="minorHAnsi"/>
                <w:sz w:val="22"/>
                <w:szCs w:val="22"/>
              </w:rPr>
              <w:t>Able to self-motivate and manage workload often to tight deadlines</w:t>
            </w:r>
            <w:r w:rsidR="00F64BD5" w:rsidRPr="00B6087C">
              <w:rPr>
                <w:rFonts w:asciiTheme="minorHAnsi" w:hAnsiTheme="minorHAnsi"/>
                <w:sz w:val="22"/>
                <w:szCs w:val="22"/>
              </w:rPr>
              <w:t>.</w:t>
            </w:r>
          </w:p>
        </w:tc>
        <w:tc>
          <w:tcPr>
            <w:tcW w:w="3402" w:type="dxa"/>
          </w:tcPr>
          <w:p w14:paraId="1E4DB9F9" w14:textId="77777777" w:rsidR="00013C10" w:rsidRPr="00B6087C" w:rsidRDefault="00013C10" w:rsidP="00343D93">
            <w:pPr>
              <w:spacing w:after="90"/>
              <w:rPr>
                <w:rFonts w:asciiTheme="minorHAnsi" w:hAnsiTheme="minorHAnsi"/>
                <w:sz w:val="22"/>
                <w:szCs w:val="22"/>
              </w:rPr>
            </w:pPr>
          </w:p>
        </w:tc>
        <w:tc>
          <w:tcPr>
            <w:tcW w:w="1330" w:type="dxa"/>
          </w:tcPr>
          <w:p w14:paraId="26E43EEE" w14:textId="07103E6A" w:rsidR="00013C10" w:rsidRPr="00B6087C" w:rsidRDefault="00542676" w:rsidP="00B06024">
            <w:pPr>
              <w:spacing w:after="90"/>
              <w:rPr>
                <w:rFonts w:asciiTheme="minorHAnsi" w:hAnsiTheme="minorHAnsi"/>
                <w:sz w:val="22"/>
                <w:szCs w:val="22"/>
              </w:rPr>
            </w:pPr>
            <w:r w:rsidRPr="00B6087C">
              <w:rPr>
                <w:rFonts w:asciiTheme="minorHAnsi" w:hAnsiTheme="minorHAnsi"/>
                <w:sz w:val="22"/>
                <w:szCs w:val="22"/>
              </w:rPr>
              <w:t>Application, CV, interview</w:t>
            </w:r>
          </w:p>
        </w:tc>
      </w:tr>
      <w:tr w:rsidR="00013C10" w:rsidRPr="00B6087C" w14:paraId="6505D3F1" w14:textId="77777777" w:rsidTr="00013C10">
        <w:tc>
          <w:tcPr>
            <w:tcW w:w="1617" w:type="dxa"/>
          </w:tcPr>
          <w:p w14:paraId="785FCAC7" w14:textId="77777777" w:rsidR="00013C10" w:rsidRPr="00B6087C" w:rsidRDefault="00013C10" w:rsidP="00321CAA">
            <w:pPr>
              <w:rPr>
                <w:rFonts w:asciiTheme="minorHAnsi" w:hAnsiTheme="minorHAnsi"/>
                <w:sz w:val="22"/>
                <w:szCs w:val="22"/>
              </w:rPr>
            </w:pPr>
            <w:r w:rsidRPr="00B6087C">
              <w:rPr>
                <w:rFonts w:asciiTheme="minorHAnsi" w:hAnsiTheme="minorHAnsi"/>
                <w:sz w:val="22"/>
                <w:szCs w:val="22"/>
              </w:rPr>
              <w:t>Special requirements</w:t>
            </w:r>
          </w:p>
        </w:tc>
        <w:tc>
          <w:tcPr>
            <w:tcW w:w="3402" w:type="dxa"/>
          </w:tcPr>
          <w:p w14:paraId="0DF3207E" w14:textId="0F49A5A8" w:rsidR="00013C10" w:rsidRPr="00B6087C" w:rsidRDefault="00542676" w:rsidP="00343D93">
            <w:pPr>
              <w:spacing w:after="90"/>
              <w:rPr>
                <w:rFonts w:asciiTheme="minorHAnsi" w:hAnsiTheme="minorHAnsi"/>
                <w:sz w:val="22"/>
                <w:szCs w:val="22"/>
              </w:rPr>
            </w:pPr>
            <w:r w:rsidRPr="00B6087C">
              <w:rPr>
                <w:rFonts w:asciiTheme="minorHAnsi" w:hAnsiTheme="minorHAnsi"/>
                <w:sz w:val="22"/>
                <w:szCs w:val="22"/>
              </w:rPr>
              <w:t>Able to work outside of normal working hours on occasion</w:t>
            </w:r>
            <w:r w:rsidR="00F64BD5" w:rsidRPr="00B6087C">
              <w:rPr>
                <w:rFonts w:asciiTheme="minorHAnsi" w:hAnsiTheme="minorHAnsi"/>
                <w:sz w:val="22"/>
                <w:szCs w:val="22"/>
              </w:rPr>
              <w:t>.</w:t>
            </w:r>
          </w:p>
        </w:tc>
        <w:tc>
          <w:tcPr>
            <w:tcW w:w="3402" w:type="dxa"/>
          </w:tcPr>
          <w:p w14:paraId="43324057" w14:textId="77777777" w:rsidR="00013C10" w:rsidRPr="00B6087C" w:rsidRDefault="00013C10" w:rsidP="00343D93">
            <w:pPr>
              <w:spacing w:after="90"/>
              <w:rPr>
                <w:rFonts w:asciiTheme="minorHAnsi" w:hAnsiTheme="minorHAnsi"/>
                <w:sz w:val="22"/>
                <w:szCs w:val="22"/>
              </w:rPr>
            </w:pPr>
          </w:p>
        </w:tc>
        <w:tc>
          <w:tcPr>
            <w:tcW w:w="1330" w:type="dxa"/>
          </w:tcPr>
          <w:p w14:paraId="79DB16C7" w14:textId="15371EC2" w:rsidR="00013C10" w:rsidRPr="00B6087C" w:rsidRDefault="00542676" w:rsidP="00B06024">
            <w:pPr>
              <w:spacing w:after="90"/>
              <w:rPr>
                <w:rFonts w:asciiTheme="minorHAnsi" w:hAnsiTheme="minorHAnsi"/>
                <w:sz w:val="22"/>
                <w:szCs w:val="22"/>
              </w:rPr>
            </w:pPr>
            <w:r w:rsidRPr="00B6087C">
              <w:rPr>
                <w:rFonts w:asciiTheme="minorHAnsi" w:hAnsiTheme="minorHAnsi"/>
                <w:sz w:val="22"/>
                <w:szCs w:val="22"/>
              </w:rPr>
              <w:t>Application, CV, interview</w:t>
            </w:r>
          </w:p>
        </w:tc>
      </w:tr>
    </w:tbl>
    <w:p w14:paraId="2BA0A3F0" w14:textId="77777777" w:rsidR="0012209D" w:rsidRPr="00B6087C" w:rsidRDefault="0012209D" w:rsidP="0012209D">
      <w:pPr>
        <w:overflowPunct/>
        <w:autoSpaceDE/>
        <w:autoSpaceDN/>
        <w:adjustRightInd/>
        <w:spacing w:before="0" w:after="0"/>
        <w:textAlignment w:val="auto"/>
        <w:rPr>
          <w:rFonts w:asciiTheme="minorHAnsi" w:hAnsiTheme="minorHAnsi"/>
          <w:b/>
          <w:sz w:val="22"/>
          <w:szCs w:val="22"/>
        </w:rPr>
      </w:pPr>
      <w:r w:rsidRPr="00B6087C">
        <w:rPr>
          <w:rFonts w:asciiTheme="minorHAnsi" w:hAnsiTheme="minorHAnsi"/>
          <w:b/>
          <w:sz w:val="22"/>
          <w:szCs w:val="22"/>
        </w:rPr>
        <w:br w:type="page"/>
      </w:r>
    </w:p>
    <w:p w14:paraId="4CBDEA6E" w14:textId="77777777" w:rsidR="0012209D" w:rsidRPr="00B6087C" w:rsidRDefault="0012209D" w:rsidP="0012209D">
      <w:pPr>
        <w:jc w:val="center"/>
        <w:rPr>
          <w:rFonts w:asciiTheme="minorHAnsi" w:hAnsiTheme="minorHAnsi"/>
          <w:b/>
          <w:bCs/>
          <w:sz w:val="22"/>
          <w:szCs w:val="22"/>
        </w:rPr>
      </w:pPr>
      <w:r w:rsidRPr="00B6087C">
        <w:rPr>
          <w:rFonts w:asciiTheme="minorHAnsi" w:hAnsiTheme="minorHAnsi"/>
          <w:b/>
          <w:bCs/>
          <w:sz w:val="22"/>
          <w:szCs w:val="22"/>
        </w:rPr>
        <w:lastRenderedPageBreak/>
        <w:t>JOB HAZARD ANALYSIS</w:t>
      </w:r>
    </w:p>
    <w:p w14:paraId="2CD7594D" w14:textId="77777777" w:rsidR="0012209D" w:rsidRPr="00B6087C" w:rsidRDefault="0012209D" w:rsidP="0012209D">
      <w:pPr>
        <w:rPr>
          <w:rFonts w:asciiTheme="minorHAnsi" w:hAnsiTheme="minorHAnsi"/>
          <w:b/>
          <w:bCs/>
          <w:sz w:val="22"/>
          <w:szCs w:val="22"/>
        </w:rPr>
      </w:pPr>
    </w:p>
    <w:p w14:paraId="5C89A28E" w14:textId="77777777" w:rsidR="00D3349E" w:rsidRPr="00B06024" w:rsidRDefault="00D3349E" w:rsidP="009064A9">
      <w:pPr>
        <w:rPr>
          <w:rFonts w:asciiTheme="minorHAnsi" w:hAnsiTheme="minorHAnsi"/>
          <w:b/>
          <w:bCs/>
          <w:szCs w:val="18"/>
        </w:rPr>
      </w:pPr>
      <w:r w:rsidRPr="00B06024">
        <w:rPr>
          <w:rFonts w:asciiTheme="minorHAnsi" w:hAnsiTheme="minorHAnsi"/>
          <w:b/>
          <w:bCs/>
          <w:szCs w:val="18"/>
        </w:rPr>
        <w:t>Is this an office-based post?</w:t>
      </w:r>
    </w:p>
    <w:tbl>
      <w:tblPr>
        <w:tblStyle w:val="SUTable"/>
        <w:tblW w:w="0" w:type="auto"/>
        <w:tblLook w:val="04A0" w:firstRow="1" w:lastRow="0" w:firstColumn="1" w:lastColumn="0" w:noHBand="0" w:noVBand="1"/>
      </w:tblPr>
      <w:tblGrid>
        <w:gridCol w:w="900"/>
        <w:gridCol w:w="8727"/>
      </w:tblGrid>
      <w:tr w:rsidR="00D3349E" w:rsidRPr="00B06024" w14:paraId="7D274B70" w14:textId="77777777" w:rsidTr="00D3349E">
        <w:tc>
          <w:tcPr>
            <w:tcW w:w="908" w:type="dxa"/>
          </w:tcPr>
          <w:p w14:paraId="272E1BA5" w14:textId="71688D60" w:rsidR="00D3349E" w:rsidRPr="00B06024" w:rsidRDefault="00E50419" w:rsidP="00E264FD">
            <w:pPr>
              <w:rPr>
                <w:rFonts w:asciiTheme="minorHAnsi" w:hAnsiTheme="minorHAnsi"/>
                <w:szCs w:val="18"/>
              </w:rPr>
            </w:pPr>
            <w:sdt>
              <w:sdtPr>
                <w:rPr>
                  <w:rFonts w:asciiTheme="minorHAnsi" w:hAnsiTheme="minorHAnsi"/>
                  <w:szCs w:val="18"/>
                </w:rPr>
                <w:id w:val="579254332"/>
                <w14:checkbox>
                  <w14:checked w14:val="0"/>
                  <w14:checkedState w14:val="2612" w14:font="MS Gothic"/>
                  <w14:uncheckedState w14:val="2610" w14:font="MS Gothic"/>
                </w14:checkbox>
              </w:sdtPr>
              <w:sdtEndPr/>
              <w:sdtContent>
                <w:r>
                  <w:rPr>
                    <w:rFonts w:ascii="MS Gothic" w:eastAsia="MS Gothic" w:hAnsi="MS Gothic" w:hint="eastAsia"/>
                    <w:szCs w:val="18"/>
                  </w:rPr>
                  <w:t>☐</w:t>
                </w:r>
              </w:sdtContent>
            </w:sdt>
            <w:r w:rsidR="00D3349E" w:rsidRPr="00B06024">
              <w:rPr>
                <w:rFonts w:asciiTheme="minorHAnsi" w:hAnsiTheme="minorHAnsi"/>
                <w:szCs w:val="18"/>
              </w:rPr>
              <w:t xml:space="preserve"> Yes</w:t>
            </w:r>
          </w:p>
        </w:tc>
        <w:tc>
          <w:tcPr>
            <w:tcW w:w="8843" w:type="dxa"/>
          </w:tcPr>
          <w:p w14:paraId="2EE75EA9" w14:textId="77777777" w:rsidR="00D3349E" w:rsidRPr="00B06024" w:rsidRDefault="00D3349E" w:rsidP="00D3349E">
            <w:pPr>
              <w:rPr>
                <w:rFonts w:asciiTheme="minorHAnsi" w:hAnsiTheme="minorHAnsi"/>
                <w:szCs w:val="18"/>
              </w:rPr>
            </w:pPr>
            <w:r w:rsidRPr="00B06024">
              <w:rPr>
                <w:rFonts w:asciiTheme="minorHAnsi" w:hAnsiTheme="minorHAnsi"/>
                <w:szCs w:val="18"/>
              </w:rPr>
              <w:t>If this post is an office-based job with routine office hazards (</w:t>
            </w:r>
            <w:proofErr w:type="spellStart"/>
            <w:r w:rsidRPr="00B06024">
              <w:rPr>
                <w:rFonts w:asciiTheme="minorHAnsi" w:hAnsiTheme="minorHAnsi"/>
                <w:szCs w:val="18"/>
              </w:rPr>
              <w:t>eg</w:t>
            </w:r>
            <w:proofErr w:type="spellEnd"/>
            <w:r w:rsidRPr="00B06024">
              <w:rPr>
                <w:rFonts w:asciiTheme="minorHAnsi" w:hAnsiTheme="minorHAnsi"/>
                <w:szCs w:val="18"/>
              </w:rPr>
              <w:t>: use of VDU)</w:t>
            </w:r>
            <w:r w:rsidR="009064A9" w:rsidRPr="00B06024">
              <w:rPr>
                <w:rFonts w:asciiTheme="minorHAnsi" w:hAnsiTheme="minorHAnsi"/>
                <w:szCs w:val="18"/>
              </w:rPr>
              <w:t>,</w:t>
            </w:r>
            <w:r w:rsidRPr="00B06024">
              <w:rPr>
                <w:rFonts w:asciiTheme="minorHAnsi" w:hAnsiTheme="minorHAnsi"/>
                <w:szCs w:val="18"/>
              </w:rPr>
              <w:t xml:space="preserve"> no further information needs to be supplied.</w:t>
            </w:r>
            <w:r w:rsidR="009064A9" w:rsidRPr="00B06024">
              <w:rPr>
                <w:rFonts w:asciiTheme="minorHAnsi" w:hAnsiTheme="minorHAnsi"/>
                <w:szCs w:val="18"/>
              </w:rPr>
              <w:t xml:space="preserve"> Do not complete the section below.</w:t>
            </w:r>
          </w:p>
        </w:tc>
      </w:tr>
      <w:tr w:rsidR="00D3349E" w:rsidRPr="00B06024" w14:paraId="70A1BC16" w14:textId="77777777" w:rsidTr="00D3349E">
        <w:tc>
          <w:tcPr>
            <w:tcW w:w="908" w:type="dxa"/>
          </w:tcPr>
          <w:p w14:paraId="678603EB" w14:textId="71D36939" w:rsidR="00D3349E" w:rsidRPr="00B06024" w:rsidRDefault="00E50419" w:rsidP="00E264FD">
            <w:pPr>
              <w:rPr>
                <w:rFonts w:asciiTheme="minorHAnsi" w:hAnsiTheme="minorHAnsi"/>
                <w:szCs w:val="18"/>
              </w:rPr>
            </w:pPr>
            <w:sdt>
              <w:sdtPr>
                <w:rPr>
                  <w:rFonts w:asciiTheme="minorHAnsi" w:hAnsiTheme="minorHAnsi"/>
                  <w:szCs w:val="18"/>
                </w:rPr>
                <w:id w:val="-174965147"/>
                <w14:checkbox>
                  <w14:checked w14:val="1"/>
                  <w14:checkedState w14:val="2612" w14:font="MS Gothic"/>
                  <w14:uncheckedState w14:val="2610" w14:font="MS Gothic"/>
                </w14:checkbox>
              </w:sdtPr>
              <w:sdtEndPr/>
              <w:sdtContent>
                <w:r>
                  <w:rPr>
                    <w:rFonts w:ascii="MS Gothic" w:eastAsia="MS Gothic" w:hAnsi="MS Gothic" w:hint="eastAsia"/>
                    <w:szCs w:val="18"/>
                  </w:rPr>
                  <w:t>☒</w:t>
                </w:r>
              </w:sdtContent>
            </w:sdt>
            <w:r w:rsidR="00D3349E" w:rsidRPr="00B06024">
              <w:rPr>
                <w:rFonts w:asciiTheme="minorHAnsi" w:hAnsiTheme="minorHAnsi"/>
                <w:szCs w:val="18"/>
              </w:rPr>
              <w:t xml:space="preserve"> No</w:t>
            </w:r>
          </w:p>
        </w:tc>
        <w:tc>
          <w:tcPr>
            <w:tcW w:w="8843" w:type="dxa"/>
          </w:tcPr>
          <w:p w14:paraId="1B512E82" w14:textId="77777777" w:rsidR="00D3349E" w:rsidRPr="00B06024" w:rsidRDefault="00D3349E" w:rsidP="00D3349E">
            <w:pPr>
              <w:rPr>
                <w:rFonts w:asciiTheme="minorHAnsi" w:hAnsiTheme="minorHAnsi"/>
                <w:szCs w:val="18"/>
              </w:rPr>
            </w:pPr>
            <w:r w:rsidRPr="00B06024">
              <w:rPr>
                <w:rFonts w:asciiTheme="minorHAnsi" w:hAnsiTheme="minorHAnsi"/>
                <w:szCs w:val="18"/>
              </w:rPr>
              <w:t>If this post is not office-based or has some hazards other than routine office (</w:t>
            </w:r>
            <w:proofErr w:type="spellStart"/>
            <w:r w:rsidRPr="00B06024">
              <w:rPr>
                <w:rFonts w:asciiTheme="minorHAnsi" w:hAnsiTheme="minorHAnsi"/>
                <w:szCs w:val="18"/>
              </w:rPr>
              <w:t>eg</w:t>
            </w:r>
            <w:proofErr w:type="spellEnd"/>
            <w:r w:rsidRPr="00B06024">
              <w:rPr>
                <w:rFonts w:asciiTheme="minorHAnsi" w:hAnsiTheme="minorHAnsi"/>
                <w:szCs w:val="18"/>
              </w:rPr>
              <w:t>: more than use of VDU) please complete the analysis below.</w:t>
            </w:r>
          </w:p>
          <w:p w14:paraId="1471E66E" w14:textId="77777777" w:rsidR="009064A9" w:rsidRPr="00B06024" w:rsidRDefault="009064A9" w:rsidP="00D3349E">
            <w:pPr>
              <w:rPr>
                <w:rFonts w:asciiTheme="minorHAnsi" w:hAnsiTheme="minorHAnsi"/>
                <w:szCs w:val="18"/>
              </w:rPr>
            </w:pPr>
            <w:r w:rsidRPr="00B06024">
              <w:rPr>
                <w:rFonts w:asciiTheme="minorHAnsi" w:hAnsiTheme="minorHAnsi"/>
                <w:szCs w:val="18"/>
              </w:rPr>
              <w:t>Hiring managers are asked to complete this section as accurately as possible to ensure the safety of the post-holder.</w:t>
            </w:r>
          </w:p>
        </w:tc>
      </w:tr>
    </w:tbl>
    <w:p w14:paraId="07B985B1" w14:textId="77777777" w:rsidR="00D3349E" w:rsidRPr="00B06024" w:rsidRDefault="00D3349E" w:rsidP="00E264FD">
      <w:pPr>
        <w:rPr>
          <w:rFonts w:asciiTheme="minorHAnsi" w:hAnsiTheme="minorHAnsi"/>
          <w:szCs w:val="18"/>
        </w:rPr>
      </w:pPr>
    </w:p>
    <w:p w14:paraId="734A87C7" w14:textId="77777777" w:rsidR="0012209D" w:rsidRPr="00B06024" w:rsidRDefault="0012209D" w:rsidP="009064A9">
      <w:pPr>
        <w:rPr>
          <w:rFonts w:asciiTheme="minorHAnsi" w:hAnsiTheme="minorHAnsi"/>
          <w:szCs w:val="18"/>
        </w:rPr>
      </w:pPr>
      <w:r w:rsidRPr="00B06024">
        <w:rPr>
          <w:rFonts w:asciiTheme="minorHAnsi" w:hAnsiTheme="minorHAnsi"/>
          <w:szCs w:val="18"/>
        </w:rPr>
        <w:t>## - HR will send a full PEHQ to all applicants for this position.</w:t>
      </w:r>
      <w:r w:rsidR="00D3349E" w:rsidRPr="00B06024">
        <w:rPr>
          <w:rFonts w:asciiTheme="minorHAnsi" w:hAnsiTheme="minorHAnsi"/>
          <w:szCs w:val="18"/>
        </w:rPr>
        <w:t xml:space="preserve"> </w:t>
      </w:r>
      <w:r w:rsidR="009064A9" w:rsidRPr="00B06024">
        <w:rPr>
          <w:rFonts w:asciiTheme="minorHAnsi" w:hAnsiTheme="minorHAnsi"/>
          <w:szCs w:val="18"/>
        </w:rPr>
        <w:t xml:space="preserve">Please note, if </w:t>
      </w:r>
      <w:r w:rsidR="00D3349E" w:rsidRPr="00B06024">
        <w:rPr>
          <w:rFonts w:asciiTheme="minorHAnsi" w:hAnsiTheme="minorHAnsi"/>
          <w:szCs w:val="18"/>
        </w:rPr>
        <w:t xml:space="preserve">full health clearance is required for a role, </w:t>
      </w:r>
      <w:r w:rsidR="009064A9" w:rsidRPr="00B06024">
        <w:rPr>
          <w:rFonts w:asciiTheme="minorHAnsi" w:hAnsiTheme="minorHAnsi"/>
          <w:szCs w:val="18"/>
        </w:rPr>
        <w:t xml:space="preserve">this will apply to </w:t>
      </w:r>
      <w:r w:rsidR="00D3349E" w:rsidRPr="00B06024">
        <w:rPr>
          <w:rFonts w:asciiTheme="minorHAnsi" w:hAnsiTheme="minorHAnsi"/>
          <w:szCs w:val="18"/>
        </w:rPr>
        <w:t>all individuals</w:t>
      </w:r>
      <w:r w:rsidR="009064A9" w:rsidRPr="00B06024">
        <w:rPr>
          <w:rFonts w:asciiTheme="minorHAnsi" w:hAnsiTheme="minorHAnsi"/>
          <w:szCs w:val="18"/>
        </w:rPr>
        <w:t>,</w:t>
      </w:r>
      <w:r w:rsidR="00D3349E" w:rsidRPr="00B06024">
        <w:rPr>
          <w:rFonts w:asciiTheme="minorHAnsi" w:hAnsiTheme="minorHAnsi"/>
          <w:szCs w:val="18"/>
        </w:rPr>
        <w:t xml:space="preserve"> </w:t>
      </w:r>
      <w:r w:rsidR="009064A9" w:rsidRPr="00B06024">
        <w:rPr>
          <w:rFonts w:asciiTheme="minorHAnsi" w:hAnsiTheme="minorHAnsi"/>
          <w:szCs w:val="18"/>
        </w:rPr>
        <w:t>including existing members of staff.</w:t>
      </w:r>
    </w:p>
    <w:p w14:paraId="0D47CB24" w14:textId="77777777" w:rsidR="0012209D" w:rsidRPr="00B06024" w:rsidRDefault="0012209D" w:rsidP="0012209D">
      <w:pPr>
        <w:rPr>
          <w:rFonts w:asciiTheme="minorHAnsi" w:hAnsiTheme="minorHAnsi"/>
          <w:szCs w:val="18"/>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B06024" w14:paraId="1284666B" w14:textId="77777777" w:rsidTr="00321CAA">
        <w:trPr>
          <w:jc w:val="center"/>
        </w:trPr>
        <w:tc>
          <w:tcPr>
            <w:tcW w:w="5929" w:type="dxa"/>
            <w:shd w:val="clear" w:color="auto" w:fill="D9D9D9" w:themeFill="background1" w:themeFillShade="D9"/>
            <w:vAlign w:val="center"/>
          </w:tcPr>
          <w:p w14:paraId="1648E2A5" w14:textId="77777777" w:rsidR="0012209D" w:rsidRPr="00B06024" w:rsidRDefault="0012209D" w:rsidP="00321CAA">
            <w:pPr>
              <w:rPr>
                <w:rFonts w:asciiTheme="minorHAnsi" w:hAnsiTheme="minorHAnsi"/>
                <w:b/>
                <w:bCs/>
                <w:szCs w:val="18"/>
              </w:rPr>
            </w:pPr>
            <w:r w:rsidRPr="00B06024">
              <w:rPr>
                <w:rFonts w:asciiTheme="minorHAnsi" w:hAnsiTheme="minorHAnsi"/>
                <w:b/>
                <w:bCs/>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052BA11F" w14:textId="77777777" w:rsidR="0012209D" w:rsidRPr="00B06024" w:rsidRDefault="0012209D" w:rsidP="00321CAA">
            <w:pPr>
              <w:rPr>
                <w:rFonts w:asciiTheme="minorHAnsi" w:hAnsiTheme="minorHAnsi"/>
                <w:b/>
                <w:bCs/>
                <w:szCs w:val="18"/>
              </w:rPr>
            </w:pPr>
            <w:r w:rsidRPr="00B06024">
              <w:rPr>
                <w:rFonts w:asciiTheme="minorHAnsi" w:hAnsiTheme="minorHAnsi"/>
                <w:b/>
                <w:bCs/>
                <w:szCs w:val="18"/>
              </w:rPr>
              <w:t xml:space="preserve">Occasionally </w:t>
            </w:r>
          </w:p>
          <w:p w14:paraId="75D0D92E" w14:textId="77777777" w:rsidR="0012209D" w:rsidRPr="00B06024" w:rsidRDefault="0012209D" w:rsidP="00321CAA">
            <w:pPr>
              <w:rPr>
                <w:rFonts w:asciiTheme="minorHAnsi" w:hAnsiTheme="minorHAnsi"/>
                <w:szCs w:val="18"/>
              </w:rPr>
            </w:pPr>
            <w:r w:rsidRPr="00B06024">
              <w:rPr>
                <w:rFonts w:asciiTheme="minorHAnsi" w:hAnsiTheme="minorHAnsi"/>
                <w:szCs w:val="18"/>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6828BF62" w14:textId="77777777" w:rsidR="0012209D" w:rsidRPr="00B06024" w:rsidRDefault="0012209D" w:rsidP="00321CAA">
            <w:pPr>
              <w:rPr>
                <w:rFonts w:asciiTheme="minorHAnsi" w:hAnsiTheme="minorHAnsi"/>
                <w:b/>
                <w:bCs/>
                <w:szCs w:val="18"/>
              </w:rPr>
            </w:pPr>
            <w:r w:rsidRPr="00B06024">
              <w:rPr>
                <w:rFonts w:asciiTheme="minorHAnsi" w:hAnsiTheme="minorHAnsi"/>
                <w:b/>
                <w:bCs/>
                <w:szCs w:val="18"/>
              </w:rPr>
              <w:t>Frequently</w:t>
            </w:r>
          </w:p>
          <w:p w14:paraId="7E42EE3C" w14:textId="77777777" w:rsidR="0012209D" w:rsidRPr="00B06024" w:rsidRDefault="0012209D" w:rsidP="00321CAA">
            <w:pPr>
              <w:rPr>
                <w:rFonts w:asciiTheme="minorHAnsi" w:hAnsiTheme="minorHAnsi"/>
                <w:szCs w:val="18"/>
              </w:rPr>
            </w:pPr>
            <w:r w:rsidRPr="00B06024">
              <w:rPr>
                <w:rFonts w:asciiTheme="minorHAnsi" w:hAnsiTheme="minorHAnsi"/>
                <w:szCs w:val="18"/>
              </w:rPr>
              <w:t>(30-60% of time)</w:t>
            </w:r>
          </w:p>
        </w:tc>
        <w:tc>
          <w:tcPr>
            <w:tcW w:w="1314" w:type="dxa"/>
            <w:tcBorders>
              <w:left w:val="single" w:sz="4" w:space="0" w:color="auto"/>
            </w:tcBorders>
            <w:shd w:val="clear" w:color="auto" w:fill="D9D9D9" w:themeFill="background1" w:themeFillShade="D9"/>
            <w:vAlign w:val="center"/>
          </w:tcPr>
          <w:p w14:paraId="68BA799E" w14:textId="77777777" w:rsidR="0012209D" w:rsidRPr="00B06024" w:rsidRDefault="0012209D" w:rsidP="00321CAA">
            <w:pPr>
              <w:rPr>
                <w:rFonts w:asciiTheme="minorHAnsi" w:hAnsiTheme="minorHAnsi"/>
                <w:szCs w:val="18"/>
              </w:rPr>
            </w:pPr>
            <w:r w:rsidRPr="00B06024">
              <w:rPr>
                <w:rFonts w:asciiTheme="minorHAnsi" w:hAnsiTheme="minorHAnsi"/>
                <w:b/>
                <w:bCs/>
                <w:szCs w:val="18"/>
              </w:rPr>
              <w:t>Constantly</w:t>
            </w:r>
          </w:p>
          <w:p w14:paraId="54D88C1F" w14:textId="77777777" w:rsidR="0012209D" w:rsidRPr="00B06024" w:rsidRDefault="0012209D" w:rsidP="00321CAA">
            <w:pPr>
              <w:rPr>
                <w:rFonts w:asciiTheme="minorHAnsi" w:hAnsiTheme="minorHAnsi"/>
                <w:szCs w:val="18"/>
              </w:rPr>
            </w:pPr>
            <w:r w:rsidRPr="00B06024">
              <w:rPr>
                <w:rFonts w:asciiTheme="minorHAnsi" w:hAnsiTheme="minorHAnsi"/>
                <w:szCs w:val="18"/>
              </w:rPr>
              <w:t>(&gt; 60% of time)</w:t>
            </w:r>
          </w:p>
        </w:tc>
      </w:tr>
      <w:tr w:rsidR="0012209D" w:rsidRPr="00B06024" w14:paraId="6EC8DAF2" w14:textId="77777777" w:rsidTr="00321CAA">
        <w:trPr>
          <w:jc w:val="center"/>
        </w:trPr>
        <w:tc>
          <w:tcPr>
            <w:tcW w:w="5929" w:type="dxa"/>
            <w:shd w:val="clear" w:color="auto" w:fill="auto"/>
            <w:vAlign w:val="center"/>
          </w:tcPr>
          <w:p w14:paraId="7C59D296" w14:textId="77777777" w:rsidR="0012209D" w:rsidRPr="00B06024" w:rsidRDefault="0012209D" w:rsidP="00321CAA">
            <w:pPr>
              <w:rPr>
                <w:rFonts w:asciiTheme="minorHAnsi" w:hAnsiTheme="minorHAnsi"/>
                <w:szCs w:val="18"/>
              </w:rPr>
            </w:pPr>
            <w:r w:rsidRPr="00B06024">
              <w:rPr>
                <w:rFonts w:asciiTheme="minorHAnsi" w:hAnsiTheme="minorHAnsi"/>
                <w:szCs w:val="18"/>
              </w:rPr>
              <w:t xml:space="preserve">Outside work </w:t>
            </w:r>
          </w:p>
        </w:tc>
        <w:tc>
          <w:tcPr>
            <w:tcW w:w="1313" w:type="dxa"/>
            <w:shd w:val="clear" w:color="auto" w:fill="auto"/>
            <w:vAlign w:val="center"/>
          </w:tcPr>
          <w:p w14:paraId="1CF0BBC8"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5A60A1B9"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48292DA4" w14:textId="77777777" w:rsidR="0012209D" w:rsidRPr="00B06024" w:rsidRDefault="0012209D" w:rsidP="00321CAA">
            <w:pPr>
              <w:rPr>
                <w:rFonts w:asciiTheme="minorHAnsi" w:hAnsiTheme="minorHAnsi"/>
                <w:szCs w:val="18"/>
              </w:rPr>
            </w:pPr>
          </w:p>
        </w:tc>
      </w:tr>
      <w:tr w:rsidR="0012209D" w:rsidRPr="00B06024" w14:paraId="641FD680" w14:textId="77777777" w:rsidTr="00321CAA">
        <w:trPr>
          <w:jc w:val="center"/>
        </w:trPr>
        <w:tc>
          <w:tcPr>
            <w:tcW w:w="5929" w:type="dxa"/>
            <w:shd w:val="clear" w:color="auto" w:fill="auto"/>
            <w:vAlign w:val="center"/>
          </w:tcPr>
          <w:p w14:paraId="2A84651C" w14:textId="77777777" w:rsidR="0012209D" w:rsidRPr="00B06024" w:rsidRDefault="0012209D" w:rsidP="00321CAA">
            <w:pPr>
              <w:rPr>
                <w:rFonts w:asciiTheme="minorHAnsi" w:hAnsiTheme="minorHAnsi"/>
                <w:szCs w:val="18"/>
              </w:rPr>
            </w:pPr>
            <w:r w:rsidRPr="00B06024">
              <w:rPr>
                <w:rFonts w:asciiTheme="minorHAnsi" w:hAnsiTheme="minorHAnsi"/>
                <w:szCs w:val="18"/>
              </w:rPr>
              <w:t>Extremes of temperature (</w:t>
            </w:r>
            <w:proofErr w:type="spellStart"/>
            <w:r w:rsidRPr="00B06024">
              <w:rPr>
                <w:rFonts w:asciiTheme="minorHAnsi" w:hAnsiTheme="minorHAnsi"/>
                <w:szCs w:val="18"/>
              </w:rPr>
              <w:t>eg</w:t>
            </w:r>
            <w:proofErr w:type="spellEnd"/>
            <w:r w:rsidRPr="00B06024">
              <w:rPr>
                <w:rFonts w:asciiTheme="minorHAnsi" w:hAnsiTheme="minorHAnsi"/>
                <w:szCs w:val="18"/>
              </w:rPr>
              <w:t>: fridge/ furnace)</w:t>
            </w:r>
          </w:p>
        </w:tc>
        <w:tc>
          <w:tcPr>
            <w:tcW w:w="1313" w:type="dxa"/>
            <w:shd w:val="clear" w:color="auto" w:fill="auto"/>
            <w:vAlign w:val="center"/>
          </w:tcPr>
          <w:p w14:paraId="3427ABEE"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70FB8B3F"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7D19DC28" w14:textId="77777777" w:rsidR="0012209D" w:rsidRPr="00B06024" w:rsidRDefault="0012209D" w:rsidP="00321CAA">
            <w:pPr>
              <w:rPr>
                <w:rFonts w:asciiTheme="minorHAnsi" w:hAnsiTheme="minorHAnsi"/>
                <w:szCs w:val="18"/>
              </w:rPr>
            </w:pPr>
          </w:p>
        </w:tc>
      </w:tr>
      <w:tr w:rsidR="0012209D" w:rsidRPr="00B06024" w14:paraId="71D8B2C2" w14:textId="77777777" w:rsidTr="00321CAA">
        <w:trPr>
          <w:jc w:val="center"/>
        </w:trPr>
        <w:tc>
          <w:tcPr>
            <w:tcW w:w="5929" w:type="dxa"/>
            <w:shd w:val="clear" w:color="auto" w:fill="auto"/>
            <w:vAlign w:val="center"/>
          </w:tcPr>
          <w:p w14:paraId="3474E2F6" w14:textId="77777777" w:rsidR="0012209D" w:rsidRPr="00B06024" w:rsidRDefault="004263FE" w:rsidP="00321CAA">
            <w:pPr>
              <w:rPr>
                <w:rFonts w:asciiTheme="minorHAnsi" w:hAnsiTheme="minorHAnsi"/>
                <w:szCs w:val="18"/>
              </w:rPr>
            </w:pPr>
            <w:r w:rsidRPr="00B06024">
              <w:rPr>
                <w:rFonts w:asciiTheme="minorHAnsi" w:hAnsiTheme="minorHAnsi"/>
                <w:szCs w:val="18"/>
              </w:rPr>
              <w:t xml:space="preserve">## </w:t>
            </w:r>
            <w:r w:rsidR="0012209D" w:rsidRPr="00B06024">
              <w:rPr>
                <w:rFonts w:asciiTheme="minorHAnsi" w:hAnsiTheme="minorHAnsi"/>
                <w:szCs w:val="18"/>
              </w:rPr>
              <w:t>Potential for exposure to body fluids</w:t>
            </w:r>
          </w:p>
        </w:tc>
        <w:tc>
          <w:tcPr>
            <w:tcW w:w="1313" w:type="dxa"/>
            <w:shd w:val="clear" w:color="auto" w:fill="auto"/>
            <w:vAlign w:val="center"/>
          </w:tcPr>
          <w:p w14:paraId="0333D7E1"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76ED846A"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10FDC0C3" w14:textId="77777777" w:rsidR="0012209D" w:rsidRPr="00B06024" w:rsidRDefault="0012209D" w:rsidP="00321CAA">
            <w:pPr>
              <w:rPr>
                <w:rFonts w:asciiTheme="minorHAnsi" w:hAnsiTheme="minorHAnsi"/>
                <w:szCs w:val="18"/>
              </w:rPr>
            </w:pPr>
          </w:p>
        </w:tc>
      </w:tr>
      <w:tr w:rsidR="0012209D" w:rsidRPr="00B06024" w14:paraId="63E771F2" w14:textId="77777777" w:rsidTr="00321CAA">
        <w:trPr>
          <w:jc w:val="center"/>
        </w:trPr>
        <w:tc>
          <w:tcPr>
            <w:tcW w:w="5929" w:type="dxa"/>
            <w:shd w:val="clear" w:color="auto" w:fill="auto"/>
            <w:vAlign w:val="center"/>
          </w:tcPr>
          <w:p w14:paraId="214EA5FA" w14:textId="77777777" w:rsidR="0012209D" w:rsidRPr="00B06024" w:rsidRDefault="0012209D" w:rsidP="00321CAA">
            <w:pPr>
              <w:rPr>
                <w:rFonts w:asciiTheme="minorHAnsi" w:hAnsiTheme="minorHAnsi"/>
                <w:szCs w:val="18"/>
              </w:rPr>
            </w:pPr>
            <w:r w:rsidRPr="00B06024">
              <w:rPr>
                <w:rFonts w:asciiTheme="minorHAnsi" w:hAnsiTheme="minorHAnsi"/>
                <w:szCs w:val="18"/>
              </w:rPr>
              <w:t>## Noise (greater than 80 dba - 8 hrs twa)</w:t>
            </w:r>
          </w:p>
        </w:tc>
        <w:tc>
          <w:tcPr>
            <w:tcW w:w="1313" w:type="dxa"/>
            <w:tcBorders>
              <w:bottom w:val="single" w:sz="4" w:space="0" w:color="auto"/>
            </w:tcBorders>
            <w:shd w:val="clear" w:color="auto" w:fill="auto"/>
            <w:vAlign w:val="center"/>
          </w:tcPr>
          <w:p w14:paraId="61423811"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446DD29F"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4435ED8F" w14:textId="77777777" w:rsidR="0012209D" w:rsidRPr="00B06024" w:rsidRDefault="0012209D" w:rsidP="00321CAA">
            <w:pPr>
              <w:rPr>
                <w:rFonts w:asciiTheme="minorHAnsi" w:hAnsiTheme="minorHAnsi"/>
                <w:szCs w:val="18"/>
              </w:rPr>
            </w:pPr>
          </w:p>
        </w:tc>
      </w:tr>
      <w:tr w:rsidR="0012209D" w:rsidRPr="00B06024" w14:paraId="1C6AC197" w14:textId="77777777" w:rsidTr="00321CAA">
        <w:trPr>
          <w:jc w:val="center"/>
        </w:trPr>
        <w:tc>
          <w:tcPr>
            <w:tcW w:w="5929" w:type="dxa"/>
            <w:tcBorders>
              <w:bottom w:val="nil"/>
            </w:tcBorders>
            <w:shd w:val="clear" w:color="auto" w:fill="auto"/>
            <w:vAlign w:val="center"/>
          </w:tcPr>
          <w:p w14:paraId="410B3970" w14:textId="77777777" w:rsidR="0012209D" w:rsidRPr="00B06024" w:rsidRDefault="0012209D" w:rsidP="00321CAA">
            <w:pPr>
              <w:rPr>
                <w:rFonts w:asciiTheme="minorHAnsi" w:hAnsiTheme="minorHAnsi"/>
                <w:szCs w:val="18"/>
              </w:rPr>
            </w:pPr>
            <w:r w:rsidRPr="00B06024">
              <w:rPr>
                <w:rFonts w:asciiTheme="minorHAnsi" w:hAnsiTheme="minorHAnsi"/>
                <w:szCs w:val="18"/>
              </w:rPr>
              <w:t>## Exposure to hazardous substances (</w:t>
            </w:r>
            <w:proofErr w:type="spellStart"/>
            <w:r w:rsidRPr="00B06024">
              <w:rPr>
                <w:rFonts w:asciiTheme="minorHAnsi" w:hAnsiTheme="minorHAnsi"/>
                <w:szCs w:val="18"/>
              </w:rPr>
              <w:t>eg</w:t>
            </w:r>
            <w:proofErr w:type="spellEnd"/>
            <w:r w:rsidRPr="00B06024">
              <w:rPr>
                <w:rFonts w:asciiTheme="minorHAnsi" w:hAnsiTheme="minorHAnsi"/>
                <w:szCs w:val="18"/>
              </w:rPr>
              <w:t>: solvents, liquids, dust, fumes, biohazards). Specify below:</w:t>
            </w:r>
          </w:p>
        </w:tc>
        <w:tc>
          <w:tcPr>
            <w:tcW w:w="1313" w:type="dxa"/>
            <w:tcBorders>
              <w:bottom w:val="single" w:sz="4" w:space="0" w:color="auto"/>
            </w:tcBorders>
            <w:shd w:val="clear" w:color="auto" w:fill="auto"/>
            <w:vAlign w:val="center"/>
          </w:tcPr>
          <w:p w14:paraId="66A7666F"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3F11ADFB"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244C411D" w14:textId="77777777" w:rsidR="0012209D" w:rsidRPr="00B06024" w:rsidRDefault="0012209D" w:rsidP="00321CAA">
            <w:pPr>
              <w:rPr>
                <w:rFonts w:asciiTheme="minorHAnsi" w:hAnsiTheme="minorHAnsi"/>
                <w:szCs w:val="18"/>
              </w:rPr>
            </w:pPr>
          </w:p>
        </w:tc>
      </w:tr>
      <w:tr w:rsidR="0012209D" w:rsidRPr="00B06024" w14:paraId="66485A18" w14:textId="77777777" w:rsidTr="00321CAA">
        <w:trPr>
          <w:jc w:val="center"/>
        </w:trPr>
        <w:tc>
          <w:tcPr>
            <w:tcW w:w="5929" w:type="dxa"/>
            <w:shd w:val="clear" w:color="auto" w:fill="auto"/>
            <w:vAlign w:val="center"/>
          </w:tcPr>
          <w:p w14:paraId="46917F58" w14:textId="77777777" w:rsidR="0012209D" w:rsidRPr="00B06024" w:rsidRDefault="0012209D" w:rsidP="00321CAA">
            <w:pPr>
              <w:rPr>
                <w:rFonts w:asciiTheme="minorHAnsi" w:hAnsiTheme="minorHAnsi"/>
                <w:szCs w:val="18"/>
              </w:rPr>
            </w:pPr>
            <w:r w:rsidRPr="00B06024">
              <w:rPr>
                <w:rFonts w:asciiTheme="minorHAnsi" w:hAnsiTheme="minorHAnsi"/>
                <w:szCs w:val="18"/>
              </w:rPr>
              <w:t>Frequent hand washing</w:t>
            </w:r>
          </w:p>
        </w:tc>
        <w:tc>
          <w:tcPr>
            <w:tcW w:w="1313" w:type="dxa"/>
            <w:shd w:val="clear" w:color="auto" w:fill="auto"/>
            <w:vAlign w:val="center"/>
          </w:tcPr>
          <w:p w14:paraId="56CF235E"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638CA32A"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255C702E" w14:textId="77777777" w:rsidR="0012209D" w:rsidRPr="00B06024" w:rsidRDefault="0012209D" w:rsidP="00321CAA">
            <w:pPr>
              <w:rPr>
                <w:rFonts w:asciiTheme="minorHAnsi" w:hAnsiTheme="minorHAnsi"/>
                <w:szCs w:val="18"/>
              </w:rPr>
            </w:pPr>
          </w:p>
        </w:tc>
      </w:tr>
      <w:tr w:rsidR="0012209D" w:rsidRPr="00B06024" w14:paraId="7D1A4C4B" w14:textId="77777777" w:rsidTr="00321CAA">
        <w:trPr>
          <w:jc w:val="center"/>
        </w:trPr>
        <w:tc>
          <w:tcPr>
            <w:tcW w:w="5929" w:type="dxa"/>
            <w:tcBorders>
              <w:bottom w:val="single" w:sz="4" w:space="0" w:color="auto"/>
            </w:tcBorders>
            <w:shd w:val="clear" w:color="auto" w:fill="auto"/>
            <w:vAlign w:val="center"/>
          </w:tcPr>
          <w:p w14:paraId="00B52C34" w14:textId="77777777" w:rsidR="0012209D" w:rsidRPr="00B06024" w:rsidRDefault="0012209D" w:rsidP="00321CAA">
            <w:pPr>
              <w:rPr>
                <w:rFonts w:asciiTheme="minorHAnsi" w:hAnsiTheme="minorHAnsi"/>
                <w:szCs w:val="18"/>
              </w:rPr>
            </w:pPr>
            <w:r w:rsidRPr="00B06024">
              <w:rPr>
                <w:rFonts w:asciiTheme="minorHAnsi" w:hAnsiTheme="minorHAnsi"/>
                <w:szCs w:val="18"/>
              </w:rPr>
              <w:t xml:space="preserve">Ionising radiation </w:t>
            </w:r>
          </w:p>
        </w:tc>
        <w:tc>
          <w:tcPr>
            <w:tcW w:w="1313" w:type="dxa"/>
            <w:tcBorders>
              <w:bottom w:val="single" w:sz="4" w:space="0" w:color="auto"/>
            </w:tcBorders>
            <w:shd w:val="clear" w:color="auto" w:fill="auto"/>
            <w:vAlign w:val="center"/>
          </w:tcPr>
          <w:p w14:paraId="416D866E"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21CB0501"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048BAA8B" w14:textId="77777777" w:rsidR="0012209D" w:rsidRPr="00B06024" w:rsidRDefault="0012209D" w:rsidP="00321CAA">
            <w:pPr>
              <w:rPr>
                <w:rFonts w:asciiTheme="minorHAnsi" w:hAnsiTheme="minorHAnsi"/>
                <w:szCs w:val="18"/>
              </w:rPr>
            </w:pPr>
          </w:p>
        </w:tc>
      </w:tr>
      <w:tr w:rsidR="0012209D" w:rsidRPr="00B06024" w14:paraId="60634910" w14:textId="77777777" w:rsidTr="00321CAA">
        <w:trPr>
          <w:jc w:val="center"/>
        </w:trPr>
        <w:tc>
          <w:tcPr>
            <w:tcW w:w="9870" w:type="dxa"/>
            <w:gridSpan w:val="4"/>
            <w:shd w:val="clear" w:color="auto" w:fill="D9D9D9"/>
            <w:vAlign w:val="center"/>
          </w:tcPr>
          <w:p w14:paraId="74EDC31E" w14:textId="77777777" w:rsidR="0012209D" w:rsidRPr="00B06024" w:rsidRDefault="0012209D" w:rsidP="00321CAA">
            <w:pPr>
              <w:rPr>
                <w:rFonts w:asciiTheme="minorHAnsi" w:hAnsiTheme="minorHAnsi"/>
                <w:szCs w:val="18"/>
              </w:rPr>
            </w:pPr>
            <w:r w:rsidRPr="00B06024">
              <w:rPr>
                <w:rFonts w:asciiTheme="minorHAnsi" w:hAnsiTheme="minorHAnsi"/>
                <w:b/>
                <w:bCs/>
                <w:szCs w:val="18"/>
              </w:rPr>
              <w:t>EQUIPMENT/TOOLS/MACHINES USED</w:t>
            </w:r>
          </w:p>
        </w:tc>
      </w:tr>
      <w:tr w:rsidR="0012209D" w:rsidRPr="00B06024" w14:paraId="7D5920B8" w14:textId="77777777" w:rsidTr="00321CAA">
        <w:trPr>
          <w:jc w:val="center"/>
        </w:trPr>
        <w:tc>
          <w:tcPr>
            <w:tcW w:w="5929" w:type="dxa"/>
            <w:shd w:val="clear" w:color="auto" w:fill="auto"/>
            <w:vAlign w:val="center"/>
          </w:tcPr>
          <w:p w14:paraId="5BF6CBB2" w14:textId="77777777" w:rsidR="0012209D" w:rsidRPr="00B06024" w:rsidRDefault="0012209D" w:rsidP="00321CAA">
            <w:pPr>
              <w:rPr>
                <w:rFonts w:asciiTheme="minorHAnsi" w:hAnsiTheme="minorHAnsi"/>
                <w:szCs w:val="18"/>
              </w:rPr>
            </w:pPr>
            <w:r w:rsidRPr="00B06024">
              <w:rPr>
                <w:rFonts w:asciiTheme="minorHAnsi" w:hAnsiTheme="minorHAnsi"/>
                <w:szCs w:val="18"/>
              </w:rPr>
              <w:t xml:space="preserve">## Food handling </w:t>
            </w:r>
          </w:p>
        </w:tc>
        <w:tc>
          <w:tcPr>
            <w:tcW w:w="1313" w:type="dxa"/>
            <w:shd w:val="clear" w:color="auto" w:fill="auto"/>
            <w:vAlign w:val="center"/>
          </w:tcPr>
          <w:p w14:paraId="25F1402F" w14:textId="4250C232" w:rsidR="0012209D" w:rsidRPr="00B06024" w:rsidRDefault="00942EBA" w:rsidP="00321CAA">
            <w:pPr>
              <w:rPr>
                <w:rFonts w:asciiTheme="minorHAnsi" w:hAnsiTheme="minorHAnsi"/>
                <w:szCs w:val="18"/>
              </w:rPr>
            </w:pPr>
            <w:r>
              <w:rPr>
                <w:rFonts w:asciiTheme="minorHAnsi" w:hAnsiTheme="minorHAnsi"/>
                <w:szCs w:val="18"/>
              </w:rPr>
              <w:t>X</w:t>
            </w:r>
          </w:p>
        </w:tc>
        <w:tc>
          <w:tcPr>
            <w:tcW w:w="1314" w:type="dxa"/>
            <w:shd w:val="clear" w:color="auto" w:fill="auto"/>
            <w:vAlign w:val="center"/>
          </w:tcPr>
          <w:p w14:paraId="333820B8"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0B4BFDED" w14:textId="77777777" w:rsidR="0012209D" w:rsidRPr="00B06024" w:rsidRDefault="0012209D" w:rsidP="00321CAA">
            <w:pPr>
              <w:rPr>
                <w:rFonts w:asciiTheme="minorHAnsi" w:hAnsiTheme="minorHAnsi"/>
                <w:szCs w:val="18"/>
              </w:rPr>
            </w:pPr>
          </w:p>
        </w:tc>
      </w:tr>
      <w:tr w:rsidR="0012209D" w:rsidRPr="00B06024" w14:paraId="648196E8" w14:textId="77777777" w:rsidTr="00321CAA">
        <w:trPr>
          <w:jc w:val="center"/>
        </w:trPr>
        <w:tc>
          <w:tcPr>
            <w:tcW w:w="5929" w:type="dxa"/>
            <w:shd w:val="clear" w:color="auto" w:fill="auto"/>
            <w:vAlign w:val="center"/>
          </w:tcPr>
          <w:p w14:paraId="5F4938D0" w14:textId="77777777" w:rsidR="0012209D" w:rsidRPr="00B06024" w:rsidRDefault="0012209D" w:rsidP="00321CAA">
            <w:pPr>
              <w:rPr>
                <w:rFonts w:asciiTheme="minorHAnsi" w:hAnsiTheme="minorHAnsi"/>
                <w:szCs w:val="18"/>
              </w:rPr>
            </w:pPr>
            <w:r w:rsidRPr="00B06024">
              <w:rPr>
                <w:rFonts w:asciiTheme="minorHAnsi" w:hAnsiTheme="minorHAnsi"/>
                <w:szCs w:val="18"/>
              </w:rPr>
              <w:t>## Driving university vehicles(</w:t>
            </w:r>
            <w:proofErr w:type="spellStart"/>
            <w:r w:rsidRPr="00B06024">
              <w:rPr>
                <w:rFonts w:asciiTheme="minorHAnsi" w:hAnsiTheme="minorHAnsi"/>
                <w:szCs w:val="18"/>
              </w:rPr>
              <w:t>eg</w:t>
            </w:r>
            <w:proofErr w:type="spellEnd"/>
            <w:r w:rsidRPr="00B06024">
              <w:rPr>
                <w:rFonts w:asciiTheme="minorHAnsi" w:hAnsiTheme="minorHAnsi"/>
                <w:szCs w:val="18"/>
              </w:rPr>
              <w:t xml:space="preserve">: car/van/LGV/PCV) </w:t>
            </w:r>
          </w:p>
        </w:tc>
        <w:tc>
          <w:tcPr>
            <w:tcW w:w="1313" w:type="dxa"/>
            <w:shd w:val="clear" w:color="auto" w:fill="auto"/>
            <w:vAlign w:val="center"/>
          </w:tcPr>
          <w:p w14:paraId="17157B13"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2E1F56E1"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0354BA74" w14:textId="77777777" w:rsidR="0012209D" w:rsidRPr="00B06024" w:rsidRDefault="0012209D" w:rsidP="00321CAA">
            <w:pPr>
              <w:rPr>
                <w:rFonts w:asciiTheme="minorHAnsi" w:hAnsiTheme="minorHAnsi"/>
                <w:szCs w:val="18"/>
              </w:rPr>
            </w:pPr>
          </w:p>
        </w:tc>
      </w:tr>
      <w:tr w:rsidR="0012209D" w:rsidRPr="00B06024" w14:paraId="0F501065" w14:textId="77777777" w:rsidTr="00321CAA">
        <w:trPr>
          <w:jc w:val="center"/>
        </w:trPr>
        <w:tc>
          <w:tcPr>
            <w:tcW w:w="5929" w:type="dxa"/>
            <w:shd w:val="clear" w:color="auto" w:fill="auto"/>
            <w:vAlign w:val="center"/>
          </w:tcPr>
          <w:p w14:paraId="5A8726E9" w14:textId="77777777" w:rsidR="0012209D" w:rsidRPr="00B06024" w:rsidRDefault="0012209D" w:rsidP="00321CAA">
            <w:pPr>
              <w:rPr>
                <w:rFonts w:asciiTheme="minorHAnsi" w:hAnsiTheme="minorHAnsi"/>
                <w:szCs w:val="18"/>
              </w:rPr>
            </w:pPr>
            <w:r w:rsidRPr="00B06024">
              <w:rPr>
                <w:rFonts w:asciiTheme="minorHAnsi" w:hAnsiTheme="minorHAnsi"/>
                <w:szCs w:val="18"/>
              </w:rPr>
              <w:t>## Use of latex gloves (prohibited unless specific clinical necessity)</w:t>
            </w:r>
          </w:p>
        </w:tc>
        <w:tc>
          <w:tcPr>
            <w:tcW w:w="1313" w:type="dxa"/>
            <w:shd w:val="clear" w:color="auto" w:fill="auto"/>
            <w:vAlign w:val="center"/>
          </w:tcPr>
          <w:p w14:paraId="0DECA751"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4ADB8CC4"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63B419D6" w14:textId="77777777" w:rsidR="0012209D" w:rsidRPr="00B06024" w:rsidRDefault="0012209D" w:rsidP="00321CAA">
            <w:pPr>
              <w:rPr>
                <w:rFonts w:asciiTheme="minorHAnsi" w:hAnsiTheme="minorHAnsi"/>
                <w:szCs w:val="18"/>
              </w:rPr>
            </w:pPr>
          </w:p>
        </w:tc>
      </w:tr>
      <w:tr w:rsidR="0012209D" w:rsidRPr="00B06024" w14:paraId="31691035" w14:textId="77777777" w:rsidTr="00321CAA">
        <w:trPr>
          <w:jc w:val="center"/>
        </w:trPr>
        <w:tc>
          <w:tcPr>
            <w:tcW w:w="5929" w:type="dxa"/>
            <w:tcBorders>
              <w:bottom w:val="single" w:sz="4" w:space="0" w:color="auto"/>
            </w:tcBorders>
            <w:shd w:val="clear" w:color="auto" w:fill="auto"/>
            <w:vAlign w:val="center"/>
          </w:tcPr>
          <w:p w14:paraId="0D91AA84" w14:textId="77777777" w:rsidR="0012209D" w:rsidRPr="00B06024" w:rsidRDefault="0012209D" w:rsidP="00321CAA">
            <w:pPr>
              <w:rPr>
                <w:rFonts w:asciiTheme="minorHAnsi" w:hAnsiTheme="minorHAnsi"/>
                <w:szCs w:val="18"/>
              </w:rPr>
            </w:pPr>
            <w:r w:rsidRPr="00B06024">
              <w:rPr>
                <w:rFonts w:asciiTheme="minorHAnsi" w:hAnsiTheme="minorHAnsi"/>
                <w:szCs w:val="18"/>
              </w:rPr>
              <w:t>## Vibrating tools (</w:t>
            </w:r>
            <w:proofErr w:type="spellStart"/>
            <w:r w:rsidRPr="00B06024">
              <w:rPr>
                <w:rFonts w:asciiTheme="minorHAnsi" w:hAnsiTheme="minorHAnsi"/>
                <w:szCs w:val="18"/>
              </w:rPr>
              <w:t>eg</w:t>
            </w:r>
            <w:proofErr w:type="spellEnd"/>
            <w:r w:rsidRPr="00B06024">
              <w:rPr>
                <w:rFonts w:asciiTheme="minorHAnsi" w:hAnsiTheme="minorHAnsi"/>
                <w:szCs w:val="18"/>
              </w:rPr>
              <w:t xml:space="preserve">: </w:t>
            </w:r>
            <w:proofErr w:type="spellStart"/>
            <w:r w:rsidRPr="00B06024">
              <w:rPr>
                <w:rFonts w:asciiTheme="minorHAnsi" w:hAnsiTheme="minorHAnsi"/>
                <w:szCs w:val="18"/>
              </w:rPr>
              <w:t>strimmers</w:t>
            </w:r>
            <w:proofErr w:type="spellEnd"/>
            <w:r w:rsidRPr="00B06024">
              <w:rPr>
                <w:rFonts w:asciiTheme="minorHAnsi" w:hAnsiTheme="minorHAnsi"/>
                <w:szCs w:val="18"/>
              </w:rPr>
              <w:t xml:space="preserve">, hammer drill, lawnmowers) </w:t>
            </w:r>
          </w:p>
        </w:tc>
        <w:tc>
          <w:tcPr>
            <w:tcW w:w="1313" w:type="dxa"/>
            <w:tcBorders>
              <w:bottom w:val="single" w:sz="4" w:space="0" w:color="auto"/>
            </w:tcBorders>
            <w:shd w:val="clear" w:color="auto" w:fill="auto"/>
            <w:vAlign w:val="center"/>
          </w:tcPr>
          <w:p w14:paraId="284749CB"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51E6C14B"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1C923E34" w14:textId="77777777" w:rsidR="0012209D" w:rsidRPr="00B06024" w:rsidRDefault="0012209D" w:rsidP="00321CAA">
            <w:pPr>
              <w:rPr>
                <w:rFonts w:asciiTheme="minorHAnsi" w:hAnsiTheme="minorHAnsi"/>
                <w:szCs w:val="18"/>
              </w:rPr>
            </w:pPr>
          </w:p>
        </w:tc>
      </w:tr>
      <w:tr w:rsidR="0012209D" w:rsidRPr="00B06024" w14:paraId="5119BB67" w14:textId="77777777" w:rsidTr="00321CAA">
        <w:trPr>
          <w:jc w:val="center"/>
        </w:trPr>
        <w:tc>
          <w:tcPr>
            <w:tcW w:w="9870" w:type="dxa"/>
            <w:gridSpan w:val="4"/>
            <w:shd w:val="clear" w:color="auto" w:fill="D9D9D9" w:themeFill="background1" w:themeFillShade="D9"/>
            <w:vAlign w:val="center"/>
          </w:tcPr>
          <w:p w14:paraId="269F8763" w14:textId="77777777" w:rsidR="0012209D" w:rsidRPr="00B06024" w:rsidRDefault="0012209D" w:rsidP="00321CAA">
            <w:pPr>
              <w:rPr>
                <w:rFonts w:asciiTheme="minorHAnsi" w:hAnsiTheme="minorHAnsi"/>
                <w:szCs w:val="18"/>
              </w:rPr>
            </w:pPr>
            <w:r w:rsidRPr="00B06024">
              <w:rPr>
                <w:rFonts w:asciiTheme="minorHAnsi" w:hAnsiTheme="minorHAnsi"/>
                <w:b/>
                <w:bCs/>
                <w:szCs w:val="18"/>
              </w:rPr>
              <w:t>PHYSICAL ABILITIES</w:t>
            </w:r>
          </w:p>
        </w:tc>
      </w:tr>
      <w:tr w:rsidR="0012209D" w:rsidRPr="00B06024" w14:paraId="609344F7" w14:textId="77777777" w:rsidTr="00321CAA">
        <w:trPr>
          <w:jc w:val="center"/>
        </w:trPr>
        <w:tc>
          <w:tcPr>
            <w:tcW w:w="5929" w:type="dxa"/>
            <w:shd w:val="clear" w:color="auto" w:fill="auto"/>
            <w:vAlign w:val="center"/>
          </w:tcPr>
          <w:p w14:paraId="63374179" w14:textId="77777777" w:rsidR="0012209D" w:rsidRPr="00B06024" w:rsidRDefault="0012209D" w:rsidP="00321CAA">
            <w:pPr>
              <w:rPr>
                <w:rFonts w:asciiTheme="minorHAnsi" w:hAnsiTheme="minorHAnsi"/>
                <w:szCs w:val="18"/>
              </w:rPr>
            </w:pPr>
            <w:r w:rsidRPr="00B06024">
              <w:rPr>
                <w:rFonts w:asciiTheme="minorHAnsi" w:hAnsiTheme="minorHAnsi"/>
                <w:szCs w:val="18"/>
              </w:rPr>
              <w:t>Load manual handling</w:t>
            </w:r>
          </w:p>
        </w:tc>
        <w:tc>
          <w:tcPr>
            <w:tcW w:w="1313" w:type="dxa"/>
            <w:shd w:val="clear" w:color="auto" w:fill="auto"/>
            <w:vAlign w:val="center"/>
          </w:tcPr>
          <w:p w14:paraId="59D79DBD"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3FCB533F"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76456DD4" w14:textId="77777777" w:rsidR="0012209D" w:rsidRPr="00B06024" w:rsidRDefault="0012209D" w:rsidP="00321CAA">
            <w:pPr>
              <w:rPr>
                <w:rFonts w:asciiTheme="minorHAnsi" w:hAnsiTheme="minorHAnsi"/>
                <w:szCs w:val="18"/>
              </w:rPr>
            </w:pPr>
          </w:p>
        </w:tc>
      </w:tr>
      <w:tr w:rsidR="0012209D" w:rsidRPr="00B06024" w14:paraId="7FAEEA1D" w14:textId="77777777" w:rsidTr="00321CAA">
        <w:trPr>
          <w:jc w:val="center"/>
        </w:trPr>
        <w:tc>
          <w:tcPr>
            <w:tcW w:w="5929" w:type="dxa"/>
            <w:shd w:val="clear" w:color="auto" w:fill="auto"/>
            <w:vAlign w:val="center"/>
          </w:tcPr>
          <w:p w14:paraId="0CC9A7C0" w14:textId="77777777" w:rsidR="0012209D" w:rsidRPr="00B06024" w:rsidRDefault="0012209D" w:rsidP="00321CAA">
            <w:pPr>
              <w:rPr>
                <w:rFonts w:asciiTheme="minorHAnsi" w:hAnsiTheme="minorHAnsi"/>
                <w:szCs w:val="18"/>
              </w:rPr>
            </w:pPr>
            <w:r w:rsidRPr="00B06024">
              <w:rPr>
                <w:rFonts w:asciiTheme="minorHAnsi" w:hAnsiTheme="minorHAnsi"/>
                <w:szCs w:val="18"/>
              </w:rPr>
              <w:t>Repetitive crouching/kneeling/stooping</w:t>
            </w:r>
          </w:p>
        </w:tc>
        <w:tc>
          <w:tcPr>
            <w:tcW w:w="1313" w:type="dxa"/>
            <w:shd w:val="clear" w:color="auto" w:fill="auto"/>
            <w:vAlign w:val="center"/>
          </w:tcPr>
          <w:p w14:paraId="2F35396F"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27E91225"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3369DF79" w14:textId="77777777" w:rsidR="0012209D" w:rsidRPr="00B06024" w:rsidRDefault="0012209D" w:rsidP="00321CAA">
            <w:pPr>
              <w:rPr>
                <w:rFonts w:asciiTheme="minorHAnsi" w:hAnsiTheme="minorHAnsi"/>
                <w:szCs w:val="18"/>
              </w:rPr>
            </w:pPr>
          </w:p>
        </w:tc>
      </w:tr>
      <w:tr w:rsidR="0012209D" w:rsidRPr="00B06024" w14:paraId="76C56FDA" w14:textId="77777777" w:rsidTr="00321CAA">
        <w:trPr>
          <w:jc w:val="center"/>
        </w:trPr>
        <w:tc>
          <w:tcPr>
            <w:tcW w:w="5929" w:type="dxa"/>
            <w:shd w:val="clear" w:color="auto" w:fill="auto"/>
            <w:vAlign w:val="center"/>
          </w:tcPr>
          <w:p w14:paraId="74584D79" w14:textId="77777777" w:rsidR="0012209D" w:rsidRPr="00B06024" w:rsidRDefault="0012209D" w:rsidP="00321CAA">
            <w:pPr>
              <w:rPr>
                <w:rFonts w:asciiTheme="minorHAnsi" w:hAnsiTheme="minorHAnsi"/>
                <w:szCs w:val="18"/>
              </w:rPr>
            </w:pPr>
            <w:r w:rsidRPr="00B06024">
              <w:rPr>
                <w:rFonts w:asciiTheme="minorHAnsi" w:hAnsiTheme="minorHAnsi"/>
                <w:szCs w:val="18"/>
              </w:rPr>
              <w:t>Repetitive pulling/pushing</w:t>
            </w:r>
          </w:p>
        </w:tc>
        <w:tc>
          <w:tcPr>
            <w:tcW w:w="1313" w:type="dxa"/>
            <w:shd w:val="clear" w:color="auto" w:fill="auto"/>
            <w:vAlign w:val="center"/>
          </w:tcPr>
          <w:p w14:paraId="7AA10D5F"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0F8ADD71"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5D5DE921" w14:textId="77777777" w:rsidR="0012209D" w:rsidRPr="00B06024" w:rsidRDefault="0012209D" w:rsidP="00321CAA">
            <w:pPr>
              <w:rPr>
                <w:rFonts w:asciiTheme="minorHAnsi" w:hAnsiTheme="minorHAnsi"/>
                <w:szCs w:val="18"/>
              </w:rPr>
            </w:pPr>
          </w:p>
        </w:tc>
      </w:tr>
      <w:tr w:rsidR="0012209D" w:rsidRPr="00B06024" w14:paraId="2B3403B1" w14:textId="77777777" w:rsidTr="00321CAA">
        <w:trPr>
          <w:jc w:val="center"/>
        </w:trPr>
        <w:tc>
          <w:tcPr>
            <w:tcW w:w="5929" w:type="dxa"/>
            <w:shd w:val="clear" w:color="auto" w:fill="auto"/>
            <w:vAlign w:val="center"/>
          </w:tcPr>
          <w:p w14:paraId="0F60E85F" w14:textId="77777777" w:rsidR="0012209D" w:rsidRPr="00B06024" w:rsidRDefault="0012209D" w:rsidP="00321CAA">
            <w:pPr>
              <w:rPr>
                <w:rFonts w:asciiTheme="minorHAnsi" w:hAnsiTheme="minorHAnsi"/>
                <w:szCs w:val="18"/>
              </w:rPr>
            </w:pPr>
            <w:r w:rsidRPr="00B06024">
              <w:rPr>
                <w:rFonts w:asciiTheme="minorHAnsi" w:hAnsiTheme="minorHAnsi"/>
                <w:szCs w:val="18"/>
              </w:rPr>
              <w:t>Repetitive lifting</w:t>
            </w:r>
          </w:p>
        </w:tc>
        <w:tc>
          <w:tcPr>
            <w:tcW w:w="1313" w:type="dxa"/>
            <w:shd w:val="clear" w:color="auto" w:fill="auto"/>
            <w:vAlign w:val="center"/>
          </w:tcPr>
          <w:p w14:paraId="13BF46D4"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2C0CDCFA"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048631E0" w14:textId="77777777" w:rsidR="0012209D" w:rsidRPr="00B06024" w:rsidRDefault="0012209D" w:rsidP="00321CAA">
            <w:pPr>
              <w:rPr>
                <w:rFonts w:asciiTheme="minorHAnsi" w:hAnsiTheme="minorHAnsi"/>
                <w:szCs w:val="18"/>
              </w:rPr>
            </w:pPr>
          </w:p>
        </w:tc>
      </w:tr>
      <w:tr w:rsidR="0012209D" w:rsidRPr="00B06024" w14:paraId="22592E83" w14:textId="77777777" w:rsidTr="00321CAA">
        <w:trPr>
          <w:jc w:val="center"/>
        </w:trPr>
        <w:tc>
          <w:tcPr>
            <w:tcW w:w="5929" w:type="dxa"/>
            <w:shd w:val="clear" w:color="auto" w:fill="auto"/>
            <w:vAlign w:val="center"/>
          </w:tcPr>
          <w:p w14:paraId="057E6250" w14:textId="77777777" w:rsidR="0012209D" w:rsidRPr="00B06024" w:rsidRDefault="0012209D" w:rsidP="00321CAA">
            <w:pPr>
              <w:rPr>
                <w:rFonts w:asciiTheme="minorHAnsi" w:hAnsiTheme="minorHAnsi"/>
                <w:szCs w:val="18"/>
              </w:rPr>
            </w:pPr>
            <w:r w:rsidRPr="00B06024">
              <w:rPr>
                <w:rFonts w:asciiTheme="minorHAnsi" w:hAnsiTheme="minorHAnsi"/>
                <w:szCs w:val="18"/>
              </w:rPr>
              <w:t>Standing for prolonged periods</w:t>
            </w:r>
          </w:p>
        </w:tc>
        <w:tc>
          <w:tcPr>
            <w:tcW w:w="1313" w:type="dxa"/>
            <w:shd w:val="clear" w:color="auto" w:fill="auto"/>
            <w:vAlign w:val="center"/>
          </w:tcPr>
          <w:p w14:paraId="5C8E55B3"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5B7AAE89"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0C8696F0" w14:textId="77777777" w:rsidR="0012209D" w:rsidRPr="00B06024" w:rsidRDefault="0012209D" w:rsidP="00321CAA">
            <w:pPr>
              <w:rPr>
                <w:rFonts w:asciiTheme="minorHAnsi" w:hAnsiTheme="minorHAnsi"/>
                <w:szCs w:val="18"/>
              </w:rPr>
            </w:pPr>
          </w:p>
        </w:tc>
      </w:tr>
      <w:tr w:rsidR="0012209D" w:rsidRPr="00B06024" w14:paraId="0077D518" w14:textId="77777777" w:rsidTr="00321CAA">
        <w:trPr>
          <w:jc w:val="center"/>
        </w:trPr>
        <w:tc>
          <w:tcPr>
            <w:tcW w:w="5929" w:type="dxa"/>
            <w:shd w:val="clear" w:color="auto" w:fill="auto"/>
            <w:vAlign w:val="center"/>
          </w:tcPr>
          <w:p w14:paraId="525A0957" w14:textId="77777777" w:rsidR="0012209D" w:rsidRPr="00B06024" w:rsidRDefault="0012209D" w:rsidP="00321CAA">
            <w:pPr>
              <w:rPr>
                <w:rFonts w:asciiTheme="minorHAnsi" w:hAnsiTheme="minorHAnsi"/>
                <w:szCs w:val="18"/>
              </w:rPr>
            </w:pPr>
            <w:r w:rsidRPr="00B06024">
              <w:rPr>
                <w:rFonts w:asciiTheme="minorHAnsi" w:hAnsiTheme="minorHAnsi"/>
                <w:szCs w:val="18"/>
              </w:rPr>
              <w:t>Repetitive climbing (</w:t>
            </w:r>
            <w:proofErr w:type="spellStart"/>
            <w:r w:rsidRPr="00B06024">
              <w:rPr>
                <w:rFonts w:asciiTheme="minorHAnsi" w:hAnsiTheme="minorHAnsi"/>
                <w:szCs w:val="18"/>
              </w:rPr>
              <w:t>ie</w:t>
            </w:r>
            <w:proofErr w:type="spellEnd"/>
            <w:r w:rsidRPr="00B06024">
              <w:rPr>
                <w:rFonts w:asciiTheme="minorHAnsi" w:hAnsiTheme="minorHAnsi"/>
                <w:szCs w:val="18"/>
              </w:rPr>
              <w:t>: steps, stools, ladders, stairs)</w:t>
            </w:r>
          </w:p>
        </w:tc>
        <w:tc>
          <w:tcPr>
            <w:tcW w:w="1313" w:type="dxa"/>
            <w:shd w:val="clear" w:color="auto" w:fill="auto"/>
            <w:vAlign w:val="center"/>
          </w:tcPr>
          <w:p w14:paraId="63253FD2"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270E46BD"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69BC8644" w14:textId="77777777" w:rsidR="0012209D" w:rsidRPr="00B06024" w:rsidRDefault="0012209D" w:rsidP="00321CAA">
            <w:pPr>
              <w:rPr>
                <w:rFonts w:asciiTheme="minorHAnsi" w:hAnsiTheme="minorHAnsi"/>
                <w:szCs w:val="18"/>
              </w:rPr>
            </w:pPr>
          </w:p>
        </w:tc>
      </w:tr>
      <w:tr w:rsidR="0012209D" w:rsidRPr="00B06024" w14:paraId="509BF339" w14:textId="77777777" w:rsidTr="00321CAA">
        <w:trPr>
          <w:jc w:val="center"/>
        </w:trPr>
        <w:tc>
          <w:tcPr>
            <w:tcW w:w="5929" w:type="dxa"/>
            <w:shd w:val="clear" w:color="auto" w:fill="auto"/>
            <w:vAlign w:val="center"/>
          </w:tcPr>
          <w:p w14:paraId="1036ACE6" w14:textId="77777777" w:rsidR="0012209D" w:rsidRPr="00B06024" w:rsidRDefault="0012209D" w:rsidP="00321CAA">
            <w:pPr>
              <w:rPr>
                <w:rFonts w:asciiTheme="minorHAnsi" w:hAnsiTheme="minorHAnsi"/>
                <w:szCs w:val="18"/>
              </w:rPr>
            </w:pPr>
            <w:r w:rsidRPr="00B06024">
              <w:rPr>
                <w:rFonts w:asciiTheme="minorHAnsi" w:hAnsiTheme="minorHAnsi"/>
                <w:szCs w:val="18"/>
              </w:rPr>
              <w:t>Fine motor grips (</w:t>
            </w:r>
            <w:proofErr w:type="spellStart"/>
            <w:r w:rsidRPr="00B06024">
              <w:rPr>
                <w:rFonts w:asciiTheme="minorHAnsi" w:hAnsiTheme="minorHAnsi"/>
                <w:szCs w:val="18"/>
              </w:rPr>
              <w:t>eg</w:t>
            </w:r>
            <w:proofErr w:type="spellEnd"/>
            <w:r w:rsidRPr="00B06024">
              <w:rPr>
                <w:rFonts w:asciiTheme="minorHAnsi" w:hAnsiTheme="minorHAnsi"/>
                <w:szCs w:val="18"/>
              </w:rPr>
              <w:t>: pipetting)</w:t>
            </w:r>
          </w:p>
        </w:tc>
        <w:tc>
          <w:tcPr>
            <w:tcW w:w="1313" w:type="dxa"/>
            <w:shd w:val="clear" w:color="auto" w:fill="auto"/>
            <w:vAlign w:val="center"/>
          </w:tcPr>
          <w:p w14:paraId="1C93A95B"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67D4D712"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6B4BA8E9" w14:textId="77777777" w:rsidR="0012209D" w:rsidRPr="00B06024" w:rsidRDefault="0012209D" w:rsidP="00321CAA">
            <w:pPr>
              <w:rPr>
                <w:rFonts w:asciiTheme="minorHAnsi" w:hAnsiTheme="minorHAnsi"/>
                <w:szCs w:val="18"/>
              </w:rPr>
            </w:pPr>
          </w:p>
        </w:tc>
      </w:tr>
      <w:tr w:rsidR="0012209D" w:rsidRPr="00B06024" w14:paraId="1690726F" w14:textId="77777777" w:rsidTr="00321CAA">
        <w:trPr>
          <w:jc w:val="center"/>
        </w:trPr>
        <w:tc>
          <w:tcPr>
            <w:tcW w:w="5929" w:type="dxa"/>
            <w:shd w:val="clear" w:color="auto" w:fill="auto"/>
            <w:vAlign w:val="center"/>
          </w:tcPr>
          <w:p w14:paraId="09CE9FDC" w14:textId="77777777" w:rsidR="0012209D" w:rsidRPr="00B06024" w:rsidRDefault="0012209D" w:rsidP="00321CAA">
            <w:pPr>
              <w:rPr>
                <w:rFonts w:asciiTheme="minorHAnsi" w:hAnsiTheme="minorHAnsi"/>
                <w:szCs w:val="18"/>
              </w:rPr>
            </w:pPr>
            <w:r w:rsidRPr="00B06024">
              <w:rPr>
                <w:rFonts w:asciiTheme="minorHAnsi" w:hAnsiTheme="minorHAnsi"/>
                <w:szCs w:val="18"/>
              </w:rPr>
              <w:t>Gross motor grips</w:t>
            </w:r>
          </w:p>
        </w:tc>
        <w:tc>
          <w:tcPr>
            <w:tcW w:w="1313" w:type="dxa"/>
            <w:shd w:val="clear" w:color="auto" w:fill="auto"/>
            <w:vAlign w:val="center"/>
          </w:tcPr>
          <w:p w14:paraId="56D77FB4"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244B12DB"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6F1F15B3" w14:textId="77777777" w:rsidR="0012209D" w:rsidRPr="00B06024" w:rsidRDefault="0012209D" w:rsidP="00321CAA">
            <w:pPr>
              <w:rPr>
                <w:rFonts w:asciiTheme="minorHAnsi" w:hAnsiTheme="minorHAnsi"/>
                <w:szCs w:val="18"/>
              </w:rPr>
            </w:pPr>
          </w:p>
        </w:tc>
      </w:tr>
      <w:tr w:rsidR="0012209D" w:rsidRPr="00B06024" w14:paraId="0E97753E" w14:textId="77777777" w:rsidTr="00321CAA">
        <w:trPr>
          <w:jc w:val="center"/>
        </w:trPr>
        <w:tc>
          <w:tcPr>
            <w:tcW w:w="5929" w:type="dxa"/>
            <w:shd w:val="clear" w:color="auto" w:fill="auto"/>
            <w:vAlign w:val="center"/>
          </w:tcPr>
          <w:p w14:paraId="3E82D049" w14:textId="77777777" w:rsidR="0012209D" w:rsidRPr="00B06024" w:rsidRDefault="0012209D" w:rsidP="00321CAA">
            <w:pPr>
              <w:rPr>
                <w:rFonts w:asciiTheme="minorHAnsi" w:hAnsiTheme="minorHAnsi"/>
                <w:szCs w:val="18"/>
              </w:rPr>
            </w:pPr>
            <w:r w:rsidRPr="00B06024">
              <w:rPr>
                <w:rFonts w:asciiTheme="minorHAnsi" w:hAnsiTheme="minorHAnsi"/>
                <w:szCs w:val="18"/>
              </w:rPr>
              <w:t>Repetitive reaching below shoulder height</w:t>
            </w:r>
          </w:p>
        </w:tc>
        <w:tc>
          <w:tcPr>
            <w:tcW w:w="1313" w:type="dxa"/>
            <w:shd w:val="clear" w:color="auto" w:fill="auto"/>
            <w:vAlign w:val="center"/>
          </w:tcPr>
          <w:p w14:paraId="3B7D50B2"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518D7DC7"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3C1F0F37" w14:textId="77777777" w:rsidR="0012209D" w:rsidRPr="00B06024" w:rsidRDefault="0012209D" w:rsidP="00321CAA">
            <w:pPr>
              <w:rPr>
                <w:rFonts w:asciiTheme="minorHAnsi" w:hAnsiTheme="minorHAnsi"/>
                <w:szCs w:val="18"/>
              </w:rPr>
            </w:pPr>
          </w:p>
        </w:tc>
      </w:tr>
      <w:tr w:rsidR="0012209D" w:rsidRPr="00B06024" w14:paraId="634A6C5D" w14:textId="77777777" w:rsidTr="00321CAA">
        <w:trPr>
          <w:jc w:val="center"/>
        </w:trPr>
        <w:tc>
          <w:tcPr>
            <w:tcW w:w="5929" w:type="dxa"/>
            <w:shd w:val="clear" w:color="auto" w:fill="auto"/>
            <w:vAlign w:val="center"/>
          </w:tcPr>
          <w:p w14:paraId="63799134" w14:textId="77777777" w:rsidR="0012209D" w:rsidRPr="00B06024" w:rsidRDefault="0012209D" w:rsidP="00321CAA">
            <w:pPr>
              <w:rPr>
                <w:rFonts w:asciiTheme="minorHAnsi" w:hAnsiTheme="minorHAnsi"/>
                <w:szCs w:val="18"/>
              </w:rPr>
            </w:pPr>
            <w:r w:rsidRPr="00B06024">
              <w:rPr>
                <w:rFonts w:asciiTheme="minorHAnsi" w:hAnsiTheme="minorHAnsi"/>
                <w:szCs w:val="18"/>
              </w:rPr>
              <w:t>Repetitive reaching at shoulder height</w:t>
            </w:r>
          </w:p>
        </w:tc>
        <w:tc>
          <w:tcPr>
            <w:tcW w:w="1313" w:type="dxa"/>
            <w:shd w:val="clear" w:color="auto" w:fill="auto"/>
            <w:vAlign w:val="center"/>
          </w:tcPr>
          <w:p w14:paraId="49C4753F"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10D2C74F"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0134D7E0" w14:textId="77777777" w:rsidR="0012209D" w:rsidRPr="00B06024" w:rsidRDefault="0012209D" w:rsidP="00321CAA">
            <w:pPr>
              <w:rPr>
                <w:rFonts w:asciiTheme="minorHAnsi" w:hAnsiTheme="minorHAnsi"/>
                <w:szCs w:val="18"/>
              </w:rPr>
            </w:pPr>
          </w:p>
        </w:tc>
      </w:tr>
      <w:tr w:rsidR="0012209D" w:rsidRPr="00B06024" w14:paraId="1B185E3A" w14:textId="77777777" w:rsidTr="00321CAA">
        <w:trPr>
          <w:jc w:val="center"/>
        </w:trPr>
        <w:tc>
          <w:tcPr>
            <w:tcW w:w="5929" w:type="dxa"/>
            <w:tcBorders>
              <w:bottom w:val="single" w:sz="4" w:space="0" w:color="auto"/>
            </w:tcBorders>
            <w:shd w:val="clear" w:color="auto" w:fill="auto"/>
            <w:vAlign w:val="center"/>
          </w:tcPr>
          <w:p w14:paraId="392C0A46" w14:textId="77777777" w:rsidR="0012209D" w:rsidRPr="00B06024" w:rsidRDefault="0012209D" w:rsidP="00321CAA">
            <w:pPr>
              <w:rPr>
                <w:rFonts w:asciiTheme="minorHAnsi" w:hAnsiTheme="minorHAnsi"/>
                <w:szCs w:val="18"/>
              </w:rPr>
            </w:pPr>
            <w:r w:rsidRPr="00B06024">
              <w:rPr>
                <w:rFonts w:asciiTheme="minorHAnsi" w:hAnsiTheme="minorHAnsi"/>
                <w:szCs w:val="18"/>
              </w:rPr>
              <w:t>Repetitive reaching above shoulder height</w:t>
            </w:r>
          </w:p>
        </w:tc>
        <w:tc>
          <w:tcPr>
            <w:tcW w:w="1313" w:type="dxa"/>
            <w:tcBorders>
              <w:bottom w:val="single" w:sz="4" w:space="0" w:color="auto"/>
            </w:tcBorders>
            <w:shd w:val="clear" w:color="auto" w:fill="auto"/>
            <w:vAlign w:val="center"/>
          </w:tcPr>
          <w:p w14:paraId="6992E03E"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42B188EF" w14:textId="77777777" w:rsidR="0012209D" w:rsidRPr="00B06024" w:rsidRDefault="0012209D" w:rsidP="00321CAA">
            <w:pPr>
              <w:rPr>
                <w:rFonts w:asciiTheme="minorHAnsi" w:hAnsiTheme="minorHAnsi"/>
                <w:szCs w:val="18"/>
              </w:rPr>
            </w:pPr>
          </w:p>
        </w:tc>
        <w:tc>
          <w:tcPr>
            <w:tcW w:w="1314" w:type="dxa"/>
            <w:tcBorders>
              <w:bottom w:val="single" w:sz="4" w:space="0" w:color="auto"/>
            </w:tcBorders>
            <w:shd w:val="clear" w:color="auto" w:fill="auto"/>
            <w:vAlign w:val="center"/>
          </w:tcPr>
          <w:p w14:paraId="2FDF0D92" w14:textId="77777777" w:rsidR="0012209D" w:rsidRPr="00B06024" w:rsidRDefault="0012209D" w:rsidP="00321CAA">
            <w:pPr>
              <w:rPr>
                <w:rFonts w:asciiTheme="minorHAnsi" w:hAnsiTheme="minorHAnsi"/>
                <w:szCs w:val="18"/>
              </w:rPr>
            </w:pPr>
          </w:p>
        </w:tc>
      </w:tr>
      <w:tr w:rsidR="0012209D" w:rsidRPr="00B06024" w14:paraId="05F61B23" w14:textId="77777777" w:rsidTr="00321CAA">
        <w:trPr>
          <w:jc w:val="center"/>
        </w:trPr>
        <w:tc>
          <w:tcPr>
            <w:tcW w:w="9870" w:type="dxa"/>
            <w:gridSpan w:val="4"/>
            <w:shd w:val="clear" w:color="auto" w:fill="D9D9D9" w:themeFill="background1" w:themeFillShade="D9"/>
            <w:vAlign w:val="center"/>
          </w:tcPr>
          <w:p w14:paraId="10E395CA" w14:textId="77777777" w:rsidR="0012209D" w:rsidRPr="00B06024" w:rsidRDefault="0012209D" w:rsidP="00321CAA">
            <w:pPr>
              <w:rPr>
                <w:rFonts w:asciiTheme="minorHAnsi" w:hAnsiTheme="minorHAnsi"/>
                <w:szCs w:val="18"/>
              </w:rPr>
            </w:pPr>
            <w:r w:rsidRPr="00B06024">
              <w:rPr>
                <w:rFonts w:asciiTheme="minorHAnsi" w:hAnsiTheme="minorHAnsi"/>
                <w:b/>
                <w:bCs/>
                <w:szCs w:val="18"/>
              </w:rPr>
              <w:t>PSYCHOSOCIAL ISSUES</w:t>
            </w:r>
          </w:p>
        </w:tc>
      </w:tr>
      <w:tr w:rsidR="0012209D" w:rsidRPr="00B06024" w14:paraId="5B81E716" w14:textId="77777777" w:rsidTr="00321CAA">
        <w:trPr>
          <w:jc w:val="center"/>
        </w:trPr>
        <w:tc>
          <w:tcPr>
            <w:tcW w:w="5929" w:type="dxa"/>
            <w:shd w:val="clear" w:color="auto" w:fill="auto"/>
            <w:vAlign w:val="center"/>
          </w:tcPr>
          <w:p w14:paraId="4D7BBC65" w14:textId="77777777" w:rsidR="0012209D" w:rsidRPr="00B06024" w:rsidRDefault="0012209D" w:rsidP="00321CAA">
            <w:pPr>
              <w:rPr>
                <w:rFonts w:asciiTheme="minorHAnsi" w:hAnsiTheme="minorHAnsi"/>
                <w:szCs w:val="18"/>
              </w:rPr>
            </w:pPr>
            <w:r w:rsidRPr="00B06024">
              <w:rPr>
                <w:rFonts w:asciiTheme="minorHAnsi" w:hAnsiTheme="minorHAnsi"/>
                <w:szCs w:val="18"/>
              </w:rPr>
              <w:t>Face to face contact with public</w:t>
            </w:r>
          </w:p>
        </w:tc>
        <w:tc>
          <w:tcPr>
            <w:tcW w:w="1313" w:type="dxa"/>
            <w:shd w:val="clear" w:color="auto" w:fill="auto"/>
            <w:vAlign w:val="center"/>
          </w:tcPr>
          <w:p w14:paraId="1EF74EC0" w14:textId="71A55763" w:rsidR="0012209D" w:rsidRPr="00B06024" w:rsidRDefault="00AC70FD" w:rsidP="00321CAA">
            <w:pPr>
              <w:rPr>
                <w:rFonts w:asciiTheme="minorHAnsi" w:hAnsiTheme="minorHAnsi"/>
                <w:szCs w:val="18"/>
              </w:rPr>
            </w:pPr>
            <w:r>
              <w:rPr>
                <w:rFonts w:asciiTheme="minorHAnsi" w:hAnsiTheme="minorHAnsi"/>
                <w:szCs w:val="18"/>
              </w:rPr>
              <w:t>X</w:t>
            </w:r>
          </w:p>
        </w:tc>
        <w:tc>
          <w:tcPr>
            <w:tcW w:w="1314" w:type="dxa"/>
            <w:shd w:val="clear" w:color="auto" w:fill="auto"/>
            <w:vAlign w:val="center"/>
          </w:tcPr>
          <w:p w14:paraId="1094F059"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3CD53C95" w14:textId="77777777" w:rsidR="0012209D" w:rsidRPr="00B06024" w:rsidRDefault="0012209D" w:rsidP="00321CAA">
            <w:pPr>
              <w:rPr>
                <w:rFonts w:asciiTheme="minorHAnsi" w:hAnsiTheme="minorHAnsi"/>
                <w:szCs w:val="18"/>
              </w:rPr>
            </w:pPr>
          </w:p>
        </w:tc>
      </w:tr>
      <w:tr w:rsidR="0012209D" w:rsidRPr="00B06024" w14:paraId="2228A32D" w14:textId="77777777" w:rsidTr="00321CAA">
        <w:trPr>
          <w:jc w:val="center"/>
        </w:trPr>
        <w:tc>
          <w:tcPr>
            <w:tcW w:w="5929" w:type="dxa"/>
            <w:shd w:val="clear" w:color="auto" w:fill="auto"/>
            <w:vAlign w:val="center"/>
          </w:tcPr>
          <w:p w14:paraId="218B115C" w14:textId="77777777" w:rsidR="0012209D" w:rsidRPr="00B06024" w:rsidRDefault="0012209D" w:rsidP="00321CAA">
            <w:pPr>
              <w:rPr>
                <w:rFonts w:asciiTheme="minorHAnsi" w:hAnsiTheme="minorHAnsi"/>
                <w:szCs w:val="18"/>
              </w:rPr>
            </w:pPr>
            <w:r w:rsidRPr="00B06024">
              <w:rPr>
                <w:rFonts w:asciiTheme="minorHAnsi" w:hAnsiTheme="minorHAnsi"/>
                <w:szCs w:val="18"/>
              </w:rPr>
              <w:t>Lone working</w:t>
            </w:r>
          </w:p>
        </w:tc>
        <w:tc>
          <w:tcPr>
            <w:tcW w:w="1313" w:type="dxa"/>
            <w:shd w:val="clear" w:color="auto" w:fill="auto"/>
            <w:vAlign w:val="center"/>
          </w:tcPr>
          <w:p w14:paraId="6F25AC25"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1349EA5A"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15B0292F" w14:textId="77777777" w:rsidR="0012209D" w:rsidRPr="00B06024" w:rsidRDefault="0012209D" w:rsidP="00321CAA">
            <w:pPr>
              <w:rPr>
                <w:rFonts w:asciiTheme="minorHAnsi" w:hAnsiTheme="minorHAnsi"/>
                <w:szCs w:val="18"/>
              </w:rPr>
            </w:pPr>
          </w:p>
        </w:tc>
      </w:tr>
      <w:tr w:rsidR="0012209D" w:rsidRPr="00B06024" w14:paraId="61ED9C01" w14:textId="77777777" w:rsidTr="00321CAA">
        <w:trPr>
          <w:jc w:val="center"/>
        </w:trPr>
        <w:tc>
          <w:tcPr>
            <w:tcW w:w="5929" w:type="dxa"/>
            <w:shd w:val="clear" w:color="auto" w:fill="auto"/>
            <w:vAlign w:val="center"/>
          </w:tcPr>
          <w:p w14:paraId="0C08CA8B" w14:textId="77777777" w:rsidR="0012209D" w:rsidRPr="00B06024" w:rsidRDefault="0012209D" w:rsidP="00321CAA">
            <w:pPr>
              <w:rPr>
                <w:rFonts w:asciiTheme="minorHAnsi" w:hAnsiTheme="minorHAnsi"/>
                <w:szCs w:val="18"/>
              </w:rPr>
            </w:pPr>
            <w:r w:rsidRPr="00B06024">
              <w:rPr>
                <w:rFonts w:asciiTheme="minorHAnsi" w:hAnsiTheme="minorHAnsi"/>
                <w:szCs w:val="18"/>
              </w:rPr>
              <w:t xml:space="preserve">## Shift work/night work/on call duties </w:t>
            </w:r>
          </w:p>
        </w:tc>
        <w:tc>
          <w:tcPr>
            <w:tcW w:w="1313" w:type="dxa"/>
            <w:shd w:val="clear" w:color="auto" w:fill="auto"/>
            <w:vAlign w:val="center"/>
          </w:tcPr>
          <w:p w14:paraId="484EFE21"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19780458" w14:textId="77777777" w:rsidR="0012209D" w:rsidRPr="00B06024" w:rsidRDefault="0012209D" w:rsidP="00321CAA">
            <w:pPr>
              <w:rPr>
                <w:rFonts w:asciiTheme="minorHAnsi" w:hAnsiTheme="minorHAnsi"/>
                <w:szCs w:val="18"/>
              </w:rPr>
            </w:pPr>
          </w:p>
        </w:tc>
        <w:tc>
          <w:tcPr>
            <w:tcW w:w="1314" w:type="dxa"/>
            <w:shd w:val="clear" w:color="auto" w:fill="auto"/>
            <w:vAlign w:val="center"/>
          </w:tcPr>
          <w:p w14:paraId="2C4B5AF8" w14:textId="77777777" w:rsidR="0012209D" w:rsidRPr="00B06024" w:rsidRDefault="0012209D" w:rsidP="00321CAA">
            <w:pPr>
              <w:rPr>
                <w:rFonts w:asciiTheme="minorHAnsi" w:hAnsiTheme="minorHAnsi"/>
                <w:szCs w:val="18"/>
              </w:rPr>
            </w:pPr>
          </w:p>
        </w:tc>
      </w:tr>
    </w:tbl>
    <w:p w14:paraId="7386D03D" w14:textId="77777777" w:rsidR="00F01EA0" w:rsidRPr="00B6087C" w:rsidRDefault="00F01EA0" w:rsidP="0012209D">
      <w:pPr>
        <w:rPr>
          <w:rFonts w:asciiTheme="minorHAnsi" w:hAnsiTheme="minorHAnsi"/>
          <w:sz w:val="22"/>
          <w:szCs w:val="22"/>
        </w:rPr>
      </w:pPr>
    </w:p>
    <w:sectPr w:rsidR="00F01EA0" w:rsidRPr="00B6087C"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610D" w14:textId="77777777" w:rsidR="00D7224E" w:rsidRDefault="00D7224E">
      <w:r>
        <w:separator/>
      </w:r>
    </w:p>
    <w:p w14:paraId="15B0D5B7" w14:textId="77777777" w:rsidR="00D7224E" w:rsidRDefault="00D7224E"/>
  </w:endnote>
  <w:endnote w:type="continuationSeparator" w:id="0">
    <w:p w14:paraId="6DFE2298" w14:textId="77777777" w:rsidR="00D7224E" w:rsidRDefault="00D7224E">
      <w:r>
        <w:continuationSeparator/>
      </w:r>
    </w:p>
    <w:p w14:paraId="49821F19" w14:textId="77777777" w:rsidR="00D7224E" w:rsidRDefault="00D72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BDBC" w14:textId="1F3B02A2" w:rsidR="00062768" w:rsidRDefault="00293470" w:rsidP="00A94978">
    <w:pPr>
      <w:pStyle w:val="ContinuationFooter"/>
    </w:pPr>
    <w:fldSimple w:instr=" FILENAME   \* MERGEFORMAT ">
      <w:r w:rsidR="004436EB">
        <w:t>1009-16 - Public and Patient Involvement Officer.docx</w:t>
      </w:r>
    </w:fldSimple>
    <w:r w:rsidR="00467596">
      <w:t>MSA</w:t>
    </w:r>
    <w:r w:rsidR="00746AEB">
      <w:t xml:space="preserve"> Level </w:t>
    </w:r>
    <w:r w:rsidR="00C31B06">
      <w:t>4</w:t>
    </w:r>
    <w:r w:rsidR="00CB1F23">
      <w:ptab w:relativeTo="margin" w:alignment="right" w:leader="none"/>
    </w:r>
    <w:r w:rsidR="00CB1F23">
      <w:fldChar w:fldCharType="begin"/>
    </w:r>
    <w:r w:rsidR="00CB1F23">
      <w:instrText xml:space="preserve"> PAGE   \* MERGEFORMAT </w:instrText>
    </w:r>
    <w:r w:rsidR="00CB1F23">
      <w:fldChar w:fldCharType="separate"/>
    </w:r>
    <w:r w:rsidR="00434572">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0872" w14:textId="77777777" w:rsidR="00D7224E" w:rsidRDefault="00D7224E">
      <w:r>
        <w:separator/>
      </w:r>
    </w:p>
    <w:p w14:paraId="3FC6D35B" w14:textId="77777777" w:rsidR="00D7224E" w:rsidRDefault="00D7224E"/>
  </w:footnote>
  <w:footnote w:type="continuationSeparator" w:id="0">
    <w:p w14:paraId="2E100999" w14:textId="77777777" w:rsidR="00D7224E" w:rsidRDefault="00D7224E">
      <w:r>
        <w:continuationSeparator/>
      </w:r>
    </w:p>
    <w:p w14:paraId="384CED54" w14:textId="77777777" w:rsidR="00D7224E" w:rsidRDefault="00D72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E8894D6" w14:textId="77777777" w:rsidTr="00854B1E">
      <w:trPr>
        <w:trHeight w:hRule="exact" w:val="227"/>
      </w:trPr>
      <w:tc>
        <w:tcPr>
          <w:tcW w:w="9639" w:type="dxa"/>
        </w:tcPr>
        <w:p w14:paraId="4EF4C078" w14:textId="77777777" w:rsidR="00062768" w:rsidRDefault="00062768" w:rsidP="0029789A">
          <w:pPr>
            <w:pStyle w:val="Header"/>
          </w:pPr>
        </w:p>
      </w:tc>
    </w:tr>
    <w:tr w:rsidR="00062768" w14:paraId="5C0284E6" w14:textId="77777777" w:rsidTr="00013C10">
      <w:trPr>
        <w:trHeight w:val="1183"/>
      </w:trPr>
      <w:tc>
        <w:tcPr>
          <w:tcW w:w="9639" w:type="dxa"/>
        </w:tcPr>
        <w:p w14:paraId="78C29607" w14:textId="64C079B7" w:rsidR="00062768" w:rsidRDefault="00F0696D" w:rsidP="0029789A">
          <w:pPr>
            <w:pStyle w:val="Header"/>
            <w:jc w:val="right"/>
          </w:pPr>
          <w:r>
            <w:rPr>
              <w:noProof/>
            </w:rPr>
            <w:drawing>
              <wp:inline distT="0" distB="0" distL="0" distR="0" wp14:anchorId="470A55D8" wp14:editId="0435178E">
                <wp:extent cx="2172003" cy="495369"/>
                <wp:effectExtent l="0" t="0" r="0" b="0"/>
                <wp:docPr id="1"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2003" cy="495369"/>
                        </a:xfrm>
                        <a:prstGeom prst="rect">
                          <a:avLst/>
                        </a:prstGeom>
                      </pic:spPr>
                    </pic:pic>
                  </a:graphicData>
                </a:graphic>
              </wp:inline>
            </w:drawing>
          </w:r>
        </w:p>
      </w:tc>
    </w:tr>
  </w:tbl>
  <w:p w14:paraId="67B15D38"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A521C3E"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A5BAA"/>
    <w:multiLevelType w:val="hybridMultilevel"/>
    <w:tmpl w:val="AAB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B64997"/>
    <w:multiLevelType w:val="hybridMultilevel"/>
    <w:tmpl w:val="DE1EB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3F44BA"/>
    <w:multiLevelType w:val="hybridMultilevel"/>
    <w:tmpl w:val="B2920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31A7D"/>
    <w:multiLevelType w:val="hybridMultilevel"/>
    <w:tmpl w:val="E000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E10BF"/>
    <w:multiLevelType w:val="hybridMultilevel"/>
    <w:tmpl w:val="D3B4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671522"/>
    <w:multiLevelType w:val="hybridMultilevel"/>
    <w:tmpl w:val="C4D2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EF7C30"/>
    <w:multiLevelType w:val="hybridMultilevel"/>
    <w:tmpl w:val="2AA45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83108"/>
    <w:multiLevelType w:val="hybridMultilevel"/>
    <w:tmpl w:val="9AFAFF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7072A30"/>
    <w:multiLevelType w:val="hybridMultilevel"/>
    <w:tmpl w:val="4956CE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2202591"/>
    <w:multiLevelType w:val="hybridMultilevel"/>
    <w:tmpl w:val="CD90C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6F3ACC"/>
    <w:multiLevelType w:val="hybridMultilevel"/>
    <w:tmpl w:val="DCE4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715005"/>
    <w:multiLevelType w:val="hybridMultilevel"/>
    <w:tmpl w:val="AD0AC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D323B4"/>
    <w:multiLevelType w:val="hybridMultilevel"/>
    <w:tmpl w:val="85884DF6"/>
    <w:lvl w:ilvl="0" w:tplc="FC3064E4">
      <w:start w:val="1"/>
      <w:numFmt w:val="decimal"/>
      <w:lvlText w:val="%1."/>
      <w:lvlJc w:val="left"/>
      <w:pPr>
        <w:ind w:left="720" w:hanging="360"/>
      </w:pPr>
      <w:rPr>
        <w:rFonts w:ascii="Lucida Sans" w:hAnsi="Lucida San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352E19"/>
    <w:multiLevelType w:val="hybridMultilevel"/>
    <w:tmpl w:val="696A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31" w15:restartNumberingAfterBreak="0">
    <w:nsid w:val="7C4245F8"/>
    <w:multiLevelType w:val="hybridMultilevel"/>
    <w:tmpl w:val="EAAA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93598">
    <w:abstractNumId w:val="30"/>
  </w:num>
  <w:num w:numId="2" w16cid:durableId="1543328332">
    <w:abstractNumId w:val="0"/>
  </w:num>
  <w:num w:numId="3" w16cid:durableId="537671384">
    <w:abstractNumId w:val="22"/>
  </w:num>
  <w:num w:numId="4" w16cid:durableId="1471165386">
    <w:abstractNumId w:val="17"/>
  </w:num>
  <w:num w:numId="5" w16cid:durableId="1862818994">
    <w:abstractNumId w:val="18"/>
  </w:num>
  <w:num w:numId="6" w16cid:durableId="1129471008">
    <w:abstractNumId w:val="15"/>
  </w:num>
  <w:num w:numId="7" w16cid:durableId="1085420880">
    <w:abstractNumId w:val="5"/>
  </w:num>
  <w:num w:numId="8" w16cid:durableId="1698433759">
    <w:abstractNumId w:val="11"/>
  </w:num>
  <w:num w:numId="9" w16cid:durableId="1072001541">
    <w:abstractNumId w:val="2"/>
  </w:num>
  <w:num w:numId="10" w16cid:durableId="793906036">
    <w:abstractNumId w:val="16"/>
  </w:num>
  <w:num w:numId="11" w16cid:durableId="1326854784">
    <w:abstractNumId w:val="9"/>
  </w:num>
  <w:num w:numId="12" w16cid:durableId="2072075950">
    <w:abstractNumId w:val="24"/>
  </w:num>
  <w:num w:numId="13" w16cid:durableId="315380658">
    <w:abstractNumId w:val="25"/>
  </w:num>
  <w:num w:numId="14" w16cid:durableId="1667131861">
    <w:abstractNumId w:val="12"/>
  </w:num>
  <w:num w:numId="15" w16cid:durableId="188301553">
    <w:abstractNumId w:val="3"/>
  </w:num>
  <w:num w:numId="16" w16cid:durableId="921330940">
    <w:abstractNumId w:val="20"/>
  </w:num>
  <w:num w:numId="17" w16cid:durableId="773669197">
    <w:abstractNumId w:val="21"/>
  </w:num>
  <w:num w:numId="18" w16cid:durableId="1755084402">
    <w:abstractNumId w:val="26"/>
  </w:num>
  <w:num w:numId="19" w16cid:durableId="1827820945">
    <w:abstractNumId w:val="29"/>
  </w:num>
  <w:num w:numId="20" w16cid:durableId="773211970">
    <w:abstractNumId w:val="7"/>
  </w:num>
  <w:num w:numId="21" w16cid:durableId="1681085054">
    <w:abstractNumId w:val="10"/>
  </w:num>
  <w:num w:numId="22" w16cid:durableId="1612276118">
    <w:abstractNumId w:val="8"/>
  </w:num>
  <w:num w:numId="23" w16cid:durableId="1556890442">
    <w:abstractNumId w:val="4"/>
  </w:num>
  <w:num w:numId="24" w16cid:durableId="2030451517">
    <w:abstractNumId w:val="31"/>
  </w:num>
  <w:num w:numId="25" w16cid:durableId="2000766114">
    <w:abstractNumId w:val="1"/>
  </w:num>
  <w:num w:numId="26" w16cid:durableId="547306138">
    <w:abstractNumId w:val="13"/>
  </w:num>
  <w:num w:numId="27" w16cid:durableId="822432505">
    <w:abstractNumId w:val="19"/>
  </w:num>
  <w:num w:numId="28" w16cid:durableId="745955566">
    <w:abstractNumId w:val="27"/>
  </w:num>
  <w:num w:numId="29" w16cid:durableId="952054487">
    <w:abstractNumId w:val="14"/>
  </w:num>
  <w:num w:numId="30" w16cid:durableId="1700273823">
    <w:abstractNumId w:val="23"/>
  </w:num>
  <w:num w:numId="31" w16cid:durableId="717169315">
    <w:abstractNumId w:val="28"/>
  </w:num>
  <w:num w:numId="32" w16cid:durableId="58322228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430E"/>
    <w:rsid w:val="00013C10"/>
    <w:rsid w:val="00015087"/>
    <w:rsid w:val="00021B30"/>
    <w:rsid w:val="00026ED8"/>
    <w:rsid w:val="00041256"/>
    <w:rsid w:val="0005274A"/>
    <w:rsid w:val="000530E3"/>
    <w:rsid w:val="00054223"/>
    <w:rsid w:val="00054B10"/>
    <w:rsid w:val="00055855"/>
    <w:rsid w:val="00057DE4"/>
    <w:rsid w:val="00062768"/>
    <w:rsid w:val="00063081"/>
    <w:rsid w:val="0006660C"/>
    <w:rsid w:val="00071653"/>
    <w:rsid w:val="0008018B"/>
    <w:rsid w:val="000824F4"/>
    <w:rsid w:val="00087882"/>
    <w:rsid w:val="000978E8"/>
    <w:rsid w:val="000A6059"/>
    <w:rsid w:val="000B1DED"/>
    <w:rsid w:val="000B4073"/>
    <w:rsid w:val="000B4E5A"/>
    <w:rsid w:val="00102BCB"/>
    <w:rsid w:val="0012209D"/>
    <w:rsid w:val="0013050A"/>
    <w:rsid w:val="0014715A"/>
    <w:rsid w:val="001532E2"/>
    <w:rsid w:val="00156F2F"/>
    <w:rsid w:val="001651E5"/>
    <w:rsid w:val="0018144C"/>
    <w:rsid w:val="001840EA"/>
    <w:rsid w:val="00194951"/>
    <w:rsid w:val="001A3498"/>
    <w:rsid w:val="001B6986"/>
    <w:rsid w:val="001C5C5C"/>
    <w:rsid w:val="001D0B37"/>
    <w:rsid w:val="001D5201"/>
    <w:rsid w:val="001E24BE"/>
    <w:rsid w:val="001E6A36"/>
    <w:rsid w:val="001F2037"/>
    <w:rsid w:val="002038B2"/>
    <w:rsid w:val="00205458"/>
    <w:rsid w:val="002231E2"/>
    <w:rsid w:val="00236BFE"/>
    <w:rsid w:val="00241441"/>
    <w:rsid w:val="0024539C"/>
    <w:rsid w:val="002518D4"/>
    <w:rsid w:val="00254722"/>
    <w:rsid w:val="002547F5"/>
    <w:rsid w:val="00260333"/>
    <w:rsid w:val="00260B1D"/>
    <w:rsid w:val="00264ECF"/>
    <w:rsid w:val="00266C6A"/>
    <w:rsid w:val="002720B8"/>
    <w:rsid w:val="0028509A"/>
    <w:rsid w:val="00287575"/>
    <w:rsid w:val="00293470"/>
    <w:rsid w:val="00294299"/>
    <w:rsid w:val="0029789A"/>
    <w:rsid w:val="002A70BE"/>
    <w:rsid w:val="002C6198"/>
    <w:rsid w:val="002D4DF4"/>
    <w:rsid w:val="002D7B53"/>
    <w:rsid w:val="002E1514"/>
    <w:rsid w:val="002F624D"/>
    <w:rsid w:val="00301D37"/>
    <w:rsid w:val="00305140"/>
    <w:rsid w:val="00312C9E"/>
    <w:rsid w:val="00313CC8"/>
    <w:rsid w:val="003178D9"/>
    <w:rsid w:val="0034151E"/>
    <w:rsid w:val="00343D69"/>
    <w:rsid w:val="00343D93"/>
    <w:rsid w:val="00364574"/>
    <w:rsid w:val="00364B2C"/>
    <w:rsid w:val="003701F7"/>
    <w:rsid w:val="003744D0"/>
    <w:rsid w:val="00385935"/>
    <w:rsid w:val="00393635"/>
    <w:rsid w:val="003A2001"/>
    <w:rsid w:val="003B0262"/>
    <w:rsid w:val="003B6845"/>
    <w:rsid w:val="003B7540"/>
    <w:rsid w:val="004116C6"/>
    <w:rsid w:val="004263FE"/>
    <w:rsid w:val="00434572"/>
    <w:rsid w:val="004436EB"/>
    <w:rsid w:val="00463797"/>
    <w:rsid w:val="00467596"/>
    <w:rsid w:val="00472CBD"/>
    <w:rsid w:val="00474D00"/>
    <w:rsid w:val="0048300A"/>
    <w:rsid w:val="004A7D91"/>
    <w:rsid w:val="004B2A50"/>
    <w:rsid w:val="004C0252"/>
    <w:rsid w:val="004D0595"/>
    <w:rsid w:val="004E460C"/>
    <w:rsid w:val="004F6828"/>
    <w:rsid w:val="0051744C"/>
    <w:rsid w:val="00524005"/>
    <w:rsid w:val="00541CE0"/>
    <w:rsid w:val="00542676"/>
    <w:rsid w:val="005534E1"/>
    <w:rsid w:val="00573487"/>
    <w:rsid w:val="0057517D"/>
    <w:rsid w:val="00580CBF"/>
    <w:rsid w:val="005907B3"/>
    <w:rsid w:val="005949FA"/>
    <w:rsid w:val="005A6524"/>
    <w:rsid w:val="005C7D52"/>
    <w:rsid w:val="005D44D1"/>
    <w:rsid w:val="005D7864"/>
    <w:rsid w:val="00601F61"/>
    <w:rsid w:val="00617FAD"/>
    <w:rsid w:val="006249FD"/>
    <w:rsid w:val="006268CE"/>
    <w:rsid w:val="00634DB3"/>
    <w:rsid w:val="00643616"/>
    <w:rsid w:val="00646900"/>
    <w:rsid w:val="00651280"/>
    <w:rsid w:val="00671A33"/>
    <w:rsid w:val="00671F76"/>
    <w:rsid w:val="0067635D"/>
    <w:rsid w:val="00680547"/>
    <w:rsid w:val="00690972"/>
    <w:rsid w:val="00695D76"/>
    <w:rsid w:val="006B1AF6"/>
    <w:rsid w:val="006F389E"/>
    <w:rsid w:val="006F44EB"/>
    <w:rsid w:val="006F4DFC"/>
    <w:rsid w:val="00702D64"/>
    <w:rsid w:val="0070376B"/>
    <w:rsid w:val="00706EB8"/>
    <w:rsid w:val="0072393C"/>
    <w:rsid w:val="00743A82"/>
    <w:rsid w:val="00746AEB"/>
    <w:rsid w:val="0075665E"/>
    <w:rsid w:val="00761108"/>
    <w:rsid w:val="00775B39"/>
    <w:rsid w:val="00791076"/>
    <w:rsid w:val="0079197B"/>
    <w:rsid w:val="00791A2A"/>
    <w:rsid w:val="007C22CC"/>
    <w:rsid w:val="007C630E"/>
    <w:rsid w:val="007C6FAA"/>
    <w:rsid w:val="007C7493"/>
    <w:rsid w:val="007D71FB"/>
    <w:rsid w:val="007E2386"/>
    <w:rsid w:val="007E2D19"/>
    <w:rsid w:val="007F2AEA"/>
    <w:rsid w:val="007F61C4"/>
    <w:rsid w:val="00813365"/>
    <w:rsid w:val="00813A2C"/>
    <w:rsid w:val="00816330"/>
    <w:rsid w:val="0082020C"/>
    <w:rsid w:val="0082075E"/>
    <w:rsid w:val="0083367C"/>
    <w:rsid w:val="008443D8"/>
    <w:rsid w:val="00846885"/>
    <w:rsid w:val="00854B1E"/>
    <w:rsid w:val="00856B8A"/>
    <w:rsid w:val="00876272"/>
    <w:rsid w:val="00883499"/>
    <w:rsid w:val="00885FD1"/>
    <w:rsid w:val="00894135"/>
    <w:rsid w:val="008961F9"/>
    <w:rsid w:val="008C61A0"/>
    <w:rsid w:val="008D28A7"/>
    <w:rsid w:val="008D52C9"/>
    <w:rsid w:val="008E32AA"/>
    <w:rsid w:val="008F03C7"/>
    <w:rsid w:val="00904F68"/>
    <w:rsid w:val="009064A9"/>
    <w:rsid w:val="00933FB5"/>
    <w:rsid w:val="009419A4"/>
    <w:rsid w:val="00942EBA"/>
    <w:rsid w:val="00945F4B"/>
    <w:rsid w:val="009464AF"/>
    <w:rsid w:val="009503A7"/>
    <w:rsid w:val="00951A0F"/>
    <w:rsid w:val="00954E47"/>
    <w:rsid w:val="00965BFB"/>
    <w:rsid w:val="00970E28"/>
    <w:rsid w:val="0098120F"/>
    <w:rsid w:val="009857B0"/>
    <w:rsid w:val="00994C76"/>
    <w:rsid w:val="00996476"/>
    <w:rsid w:val="009A04F2"/>
    <w:rsid w:val="009A5D62"/>
    <w:rsid w:val="009D42C7"/>
    <w:rsid w:val="009F50CF"/>
    <w:rsid w:val="00A021B7"/>
    <w:rsid w:val="00A03E4E"/>
    <w:rsid w:val="00A0574D"/>
    <w:rsid w:val="00A11C5B"/>
    <w:rsid w:val="00A131D9"/>
    <w:rsid w:val="00A14888"/>
    <w:rsid w:val="00A15A10"/>
    <w:rsid w:val="00A23226"/>
    <w:rsid w:val="00A34296"/>
    <w:rsid w:val="00A521A9"/>
    <w:rsid w:val="00A54644"/>
    <w:rsid w:val="00A67B6C"/>
    <w:rsid w:val="00A7244A"/>
    <w:rsid w:val="00A84338"/>
    <w:rsid w:val="00A925C0"/>
    <w:rsid w:val="00A94978"/>
    <w:rsid w:val="00AA3CB5"/>
    <w:rsid w:val="00AB4D17"/>
    <w:rsid w:val="00AC2B17"/>
    <w:rsid w:val="00AC70FD"/>
    <w:rsid w:val="00AE1CA0"/>
    <w:rsid w:val="00AE39DC"/>
    <w:rsid w:val="00AE4DC4"/>
    <w:rsid w:val="00B01EE8"/>
    <w:rsid w:val="00B02F38"/>
    <w:rsid w:val="00B06024"/>
    <w:rsid w:val="00B230D1"/>
    <w:rsid w:val="00B430BB"/>
    <w:rsid w:val="00B6087C"/>
    <w:rsid w:val="00B84C12"/>
    <w:rsid w:val="00B93CFA"/>
    <w:rsid w:val="00BB4687"/>
    <w:rsid w:val="00BB4A42"/>
    <w:rsid w:val="00BB7845"/>
    <w:rsid w:val="00BC579D"/>
    <w:rsid w:val="00BF1CC6"/>
    <w:rsid w:val="00C00581"/>
    <w:rsid w:val="00C1420B"/>
    <w:rsid w:val="00C262BD"/>
    <w:rsid w:val="00C31B06"/>
    <w:rsid w:val="00C727C6"/>
    <w:rsid w:val="00C738F9"/>
    <w:rsid w:val="00C907D0"/>
    <w:rsid w:val="00C92744"/>
    <w:rsid w:val="00CA11C2"/>
    <w:rsid w:val="00CB1F23"/>
    <w:rsid w:val="00CB5002"/>
    <w:rsid w:val="00CC3072"/>
    <w:rsid w:val="00CD04F0"/>
    <w:rsid w:val="00CD3141"/>
    <w:rsid w:val="00CE3A26"/>
    <w:rsid w:val="00CF3AE9"/>
    <w:rsid w:val="00D13078"/>
    <w:rsid w:val="00D16D9D"/>
    <w:rsid w:val="00D3349E"/>
    <w:rsid w:val="00D33666"/>
    <w:rsid w:val="00D4255A"/>
    <w:rsid w:val="00D47D3C"/>
    <w:rsid w:val="00D50678"/>
    <w:rsid w:val="00D54AA2"/>
    <w:rsid w:val="00D55315"/>
    <w:rsid w:val="00D5587F"/>
    <w:rsid w:val="00D65B56"/>
    <w:rsid w:val="00D67D41"/>
    <w:rsid w:val="00D7224E"/>
    <w:rsid w:val="00D73BB9"/>
    <w:rsid w:val="00D77196"/>
    <w:rsid w:val="00D77D22"/>
    <w:rsid w:val="00D84A98"/>
    <w:rsid w:val="00D86373"/>
    <w:rsid w:val="00D95321"/>
    <w:rsid w:val="00DA1C4A"/>
    <w:rsid w:val="00DC1CE3"/>
    <w:rsid w:val="00DC3DAB"/>
    <w:rsid w:val="00DE24A2"/>
    <w:rsid w:val="00DE553C"/>
    <w:rsid w:val="00DF68EA"/>
    <w:rsid w:val="00E01106"/>
    <w:rsid w:val="00E05C69"/>
    <w:rsid w:val="00E12AC7"/>
    <w:rsid w:val="00E25775"/>
    <w:rsid w:val="00E264FD"/>
    <w:rsid w:val="00E31946"/>
    <w:rsid w:val="00E363B8"/>
    <w:rsid w:val="00E374CE"/>
    <w:rsid w:val="00E40B4A"/>
    <w:rsid w:val="00E50419"/>
    <w:rsid w:val="00E576A6"/>
    <w:rsid w:val="00E62568"/>
    <w:rsid w:val="00E63AC1"/>
    <w:rsid w:val="00E66524"/>
    <w:rsid w:val="00E96015"/>
    <w:rsid w:val="00EB589D"/>
    <w:rsid w:val="00ED2E52"/>
    <w:rsid w:val="00ED30FE"/>
    <w:rsid w:val="00EE13FB"/>
    <w:rsid w:val="00F01EA0"/>
    <w:rsid w:val="00F0696D"/>
    <w:rsid w:val="00F128A3"/>
    <w:rsid w:val="00F135E0"/>
    <w:rsid w:val="00F37243"/>
    <w:rsid w:val="00F378D2"/>
    <w:rsid w:val="00F64BD5"/>
    <w:rsid w:val="00F840FA"/>
    <w:rsid w:val="00F84583"/>
    <w:rsid w:val="00F859C7"/>
    <w:rsid w:val="00F85DED"/>
    <w:rsid w:val="00F90F90"/>
    <w:rsid w:val="00F922D8"/>
    <w:rsid w:val="00FB7297"/>
    <w:rsid w:val="00FC2ADA"/>
    <w:rsid w:val="00FE505E"/>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1362D"/>
  <w15:docId w15:val="{2717E7E0-69AE-4A93-8554-059C2B1C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8562">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ACA3D1-A377-4DCE-9C16-034E012F120C}">
  <ds:schemaRefs>
    <ds:schemaRef ds:uri="http://schemas.openxmlformats.org/officeDocument/2006/bibliography"/>
  </ds:schemaRefs>
</ds:datastoreItem>
</file>

<file path=customXml/itemProps2.xml><?xml version="1.0" encoding="utf-8"?>
<ds:datastoreItem xmlns:ds="http://schemas.openxmlformats.org/officeDocument/2006/customXml" ds:itemID="{66DD1948-8EE5-49CF-9097-0CE24C95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1011</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Chloe Franks-Norman</cp:lastModifiedBy>
  <cp:revision>2</cp:revision>
  <cp:lastPrinted>2018-01-24T10:53:00Z</cp:lastPrinted>
  <dcterms:created xsi:type="dcterms:W3CDTF">2024-07-05T08:30:00Z</dcterms:created>
  <dcterms:modified xsi:type="dcterms:W3CDTF">2024-07-05T08:30:00Z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